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D4C2" w14:textId="12CDD044" w:rsidR="00680AA7" w:rsidRDefault="00FA2387" w:rsidP="00EB3E70">
      <w:pPr>
        <w:jc w:val="center"/>
        <w:rPr>
          <w:b/>
          <w:sz w:val="36"/>
        </w:rPr>
      </w:pPr>
      <w:r>
        <w:rPr>
          <w:b/>
          <w:sz w:val="36"/>
        </w:rPr>
        <w:t>Comment bâtir un p</w:t>
      </w:r>
      <w:r w:rsidR="002F30FA" w:rsidRPr="00600CB1">
        <w:rPr>
          <w:b/>
          <w:sz w:val="36"/>
        </w:rPr>
        <w:t xml:space="preserve">lan d’action </w:t>
      </w:r>
      <w:r w:rsidR="005E6AE2">
        <w:rPr>
          <w:b/>
          <w:sz w:val="36"/>
        </w:rPr>
        <w:t>– Aide-mémoire</w:t>
      </w:r>
    </w:p>
    <w:p w14:paraId="237B0C19" w14:textId="35324E37" w:rsidR="001C1CB6" w:rsidRPr="001C1CB6" w:rsidRDefault="001C1CB6" w:rsidP="001C1CB6">
      <w:pPr>
        <w:jc w:val="center"/>
        <w:rPr>
          <w:sz w:val="24"/>
          <w:szCs w:val="24"/>
        </w:rPr>
      </w:pPr>
    </w:p>
    <w:p w14:paraId="1B75B283" w14:textId="0695B2EB" w:rsidR="001C1CB6" w:rsidRPr="001E7C01" w:rsidRDefault="00EF2C94" w:rsidP="00EB3E70">
      <w:pPr>
        <w:ind w:left="1416" w:firstLine="708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</w:rPr>
        <w:t xml:space="preserve">                             </w:t>
      </w:r>
      <w:r w:rsidR="001C1CB6" w:rsidRPr="00F27D25">
        <w:rPr>
          <w:rFonts w:ascii="Gill Sans MT" w:hAnsi="Gill Sans MT"/>
          <w:b/>
          <w:sz w:val="24"/>
          <w:szCs w:val="24"/>
        </w:rPr>
        <w:t>Composantes d’un plan d’action</w:t>
      </w:r>
      <w:r w:rsidR="00EB3E70">
        <w:rPr>
          <w:rFonts w:ascii="Gill Sans MT" w:hAnsi="Gill Sans MT"/>
          <w:b/>
          <w:sz w:val="24"/>
          <w:szCs w:val="24"/>
        </w:rPr>
        <w:tab/>
      </w:r>
      <w:r w:rsidR="00EB3E70">
        <w:rPr>
          <w:rFonts w:ascii="Gill Sans MT" w:hAnsi="Gill Sans MT"/>
          <w:b/>
          <w:sz w:val="24"/>
          <w:szCs w:val="24"/>
        </w:rPr>
        <w:tab/>
      </w:r>
      <w:r w:rsidR="00EB3E70">
        <w:rPr>
          <w:rFonts w:ascii="Gill Sans MT" w:hAnsi="Gill Sans MT"/>
          <w:b/>
          <w:sz w:val="24"/>
          <w:szCs w:val="24"/>
        </w:rPr>
        <w:tab/>
      </w:r>
      <w:r w:rsidR="00EB3E70">
        <w:rPr>
          <w:rFonts w:ascii="Gill Sans MT" w:hAnsi="Gill Sans MT"/>
          <w:b/>
          <w:sz w:val="24"/>
          <w:szCs w:val="24"/>
        </w:rPr>
        <w:tab/>
      </w:r>
      <w:r w:rsidR="00EB3E70">
        <w:rPr>
          <w:rFonts w:ascii="Gill Sans MT" w:hAnsi="Gill Sans MT"/>
          <w:b/>
          <w:sz w:val="24"/>
          <w:szCs w:val="24"/>
        </w:rPr>
        <w:tab/>
      </w:r>
      <w:r w:rsidR="00EB3E70">
        <w:rPr>
          <w:rFonts w:ascii="Gill Sans MT" w:hAnsi="Gill Sans MT"/>
          <w:b/>
          <w:sz w:val="24"/>
          <w:szCs w:val="24"/>
        </w:rPr>
        <w:tab/>
      </w:r>
      <w:r w:rsidR="00EB3E70">
        <w:rPr>
          <w:rFonts w:ascii="Gill Sans MT" w:hAnsi="Gill Sans MT"/>
          <w:b/>
          <w:sz w:val="24"/>
          <w:szCs w:val="24"/>
        </w:rPr>
        <w:tab/>
      </w:r>
      <w:r w:rsidR="00EB3E70">
        <w:rPr>
          <w:rFonts w:ascii="Gill Sans MT" w:hAnsi="Gill Sans MT"/>
          <w:b/>
          <w:sz w:val="24"/>
          <w:szCs w:val="24"/>
        </w:rPr>
        <w:tab/>
      </w:r>
      <w:r w:rsidR="00EB3E70">
        <w:rPr>
          <w:rFonts w:ascii="Gill Sans MT" w:hAnsi="Gill Sans MT"/>
          <w:b/>
          <w:sz w:val="24"/>
          <w:szCs w:val="24"/>
        </w:rPr>
        <w:tab/>
        <w:t xml:space="preserve">     </w:t>
      </w:r>
      <w:r w:rsidR="00EB3E70" w:rsidRPr="00F27D25">
        <w:rPr>
          <w:rFonts w:ascii="Gill Sans MT" w:hAnsi="Gill Sans MT"/>
          <w:b/>
          <w:sz w:val="24"/>
          <w:szCs w:val="24"/>
        </w:rPr>
        <w:t>Logique d</w:t>
      </w:r>
      <w:r w:rsidR="00616D15" w:rsidRPr="00F27D25">
        <w:rPr>
          <w:rFonts w:ascii="Gill Sans MT" w:hAnsi="Gill Sans MT"/>
          <w:b/>
          <w:sz w:val="24"/>
          <w:szCs w:val="24"/>
        </w:rPr>
        <w:t>’</w:t>
      </w:r>
      <w:r w:rsidR="00EB3E70" w:rsidRPr="00F27D25">
        <w:rPr>
          <w:rFonts w:ascii="Gill Sans MT" w:hAnsi="Gill Sans MT"/>
          <w:b/>
          <w:sz w:val="24"/>
          <w:szCs w:val="24"/>
        </w:rPr>
        <w:t>u</w:t>
      </w:r>
      <w:r w:rsidR="00616D15" w:rsidRPr="00F27D25">
        <w:rPr>
          <w:rFonts w:ascii="Gill Sans MT" w:hAnsi="Gill Sans MT"/>
          <w:b/>
          <w:sz w:val="24"/>
          <w:szCs w:val="24"/>
        </w:rPr>
        <w:t>n</w:t>
      </w:r>
      <w:r w:rsidR="00EB3E70" w:rsidRPr="00F27D25">
        <w:rPr>
          <w:rFonts w:ascii="Gill Sans MT" w:hAnsi="Gill Sans MT"/>
          <w:b/>
          <w:sz w:val="24"/>
          <w:szCs w:val="24"/>
        </w:rPr>
        <w:t xml:space="preserve"> plan d’action</w:t>
      </w:r>
    </w:p>
    <w:p w14:paraId="059DBC93" w14:textId="07051455" w:rsidR="001C1CB6" w:rsidRPr="001C1CB6" w:rsidRDefault="001C1CB6" w:rsidP="001C1CB6">
      <w:pPr>
        <w:rPr>
          <w:sz w:val="24"/>
          <w:szCs w:val="24"/>
        </w:rPr>
      </w:pPr>
    </w:p>
    <w:p w14:paraId="7709613F" w14:textId="3899F44F" w:rsidR="001C1CB6" w:rsidRPr="00EB3E70" w:rsidRDefault="00616D15" w:rsidP="00EB3E70">
      <w:pPr>
        <w:ind w:right="6813"/>
        <w:jc w:val="both"/>
        <w:rPr>
          <w:szCs w:val="24"/>
        </w:rPr>
      </w:pPr>
      <w:r>
        <w:rPr>
          <w:szCs w:val="24"/>
        </w:rPr>
        <w:t>L</w:t>
      </w:r>
      <w:r w:rsidR="001C1CB6" w:rsidRPr="00EB3E70">
        <w:rPr>
          <w:szCs w:val="24"/>
        </w:rPr>
        <w:t xml:space="preserve">e plan d’action devrait concerner toutes les facettes </w:t>
      </w:r>
      <w:r w:rsidR="00B5045A">
        <w:rPr>
          <w:szCs w:val="24"/>
        </w:rPr>
        <w:t>des ressources humaines (</w:t>
      </w:r>
      <w:r w:rsidR="008B750C" w:rsidRPr="00EB3E70">
        <w:rPr>
          <w:szCs w:val="24"/>
        </w:rPr>
        <w:t>RH</w:t>
      </w:r>
      <w:r w:rsidR="00B5045A">
        <w:rPr>
          <w:szCs w:val="24"/>
        </w:rPr>
        <w:t>)</w:t>
      </w:r>
      <w:r w:rsidR="008B750C" w:rsidRPr="00EB3E70">
        <w:rPr>
          <w:szCs w:val="24"/>
        </w:rPr>
        <w:t xml:space="preserve"> </w:t>
      </w:r>
      <w:r w:rsidR="00B5045A">
        <w:rPr>
          <w:szCs w:val="24"/>
        </w:rPr>
        <w:t>d</w:t>
      </w:r>
      <w:r w:rsidR="001C1CB6" w:rsidRPr="00EB3E70">
        <w:rPr>
          <w:szCs w:val="24"/>
        </w:rPr>
        <w:t>e l’organi</w:t>
      </w:r>
      <w:r w:rsidR="008B750C" w:rsidRPr="00EB3E70">
        <w:rPr>
          <w:szCs w:val="24"/>
        </w:rPr>
        <w:t>sation</w:t>
      </w:r>
      <w:r w:rsidR="001C1CB6" w:rsidRPr="00EB3E70">
        <w:rPr>
          <w:szCs w:val="24"/>
        </w:rPr>
        <w:t xml:space="preserve">. </w:t>
      </w:r>
      <w:r w:rsidR="008B750C" w:rsidRPr="00EB3E70">
        <w:rPr>
          <w:szCs w:val="24"/>
        </w:rPr>
        <w:t>O</w:t>
      </w:r>
      <w:r w:rsidR="001C1CB6" w:rsidRPr="00EB3E70">
        <w:rPr>
          <w:szCs w:val="24"/>
        </w:rPr>
        <w:t xml:space="preserve">n peut y trouver des priorités </w:t>
      </w:r>
      <w:r w:rsidR="00B5045A">
        <w:rPr>
          <w:szCs w:val="24"/>
        </w:rPr>
        <w:t xml:space="preserve">liées à des </w:t>
      </w:r>
      <w:r w:rsidR="001C1CB6" w:rsidRPr="00EB3E70">
        <w:rPr>
          <w:szCs w:val="24"/>
        </w:rPr>
        <w:t xml:space="preserve">enjeux de gestion interne ou </w:t>
      </w:r>
      <w:r w:rsidR="00B5045A">
        <w:rPr>
          <w:szCs w:val="24"/>
        </w:rPr>
        <w:t xml:space="preserve">à </w:t>
      </w:r>
      <w:r w:rsidR="001C1CB6" w:rsidRPr="00EB3E70">
        <w:rPr>
          <w:szCs w:val="24"/>
        </w:rPr>
        <w:t>de</w:t>
      </w:r>
      <w:r w:rsidR="00B5045A">
        <w:rPr>
          <w:szCs w:val="24"/>
        </w:rPr>
        <w:t>s</w:t>
      </w:r>
      <w:r w:rsidR="001C1CB6" w:rsidRPr="00EB3E70">
        <w:rPr>
          <w:szCs w:val="24"/>
        </w:rPr>
        <w:t xml:space="preserve"> facteurs externes</w:t>
      </w:r>
      <w:r w:rsidR="008B750C" w:rsidRPr="00EB3E70">
        <w:rPr>
          <w:szCs w:val="24"/>
        </w:rPr>
        <w:t xml:space="preserve">. C’est à vous d’élaborer </w:t>
      </w:r>
      <w:r>
        <w:rPr>
          <w:szCs w:val="24"/>
        </w:rPr>
        <w:t>c</w:t>
      </w:r>
      <w:r w:rsidR="008B750C" w:rsidRPr="00EB3E70">
        <w:rPr>
          <w:szCs w:val="24"/>
        </w:rPr>
        <w:t xml:space="preserve">es priorités et de mettre à jour votre plan d’action. </w:t>
      </w:r>
      <w:r w:rsidR="00A71CB5">
        <w:rPr>
          <w:szCs w:val="24"/>
        </w:rPr>
        <w:t xml:space="preserve">Révisez </w:t>
      </w:r>
      <w:r w:rsidR="008B750C" w:rsidRPr="00EB3E70">
        <w:rPr>
          <w:szCs w:val="24"/>
        </w:rPr>
        <w:t xml:space="preserve">vos priorités RH au minimum une fois par an. </w:t>
      </w:r>
    </w:p>
    <w:p w14:paraId="2850E6AB" w14:textId="183479AD" w:rsidR="001C1CB6" w:rsidRDefault="001C1CB6" w:rsidP="00EB3E70">
      <w:pPr>
        <w:ind w:right="6813"/>
        <w:jc w:val="both"/>
        <w:rPr>
          <w:sz w:val="24"/>
          <w:szCs w:val="24"/>
        </w:rPr>
      </w:pPr>
    </w:p>
    <w:p w14:paraId="06CCB324" w14:textId="302C9759" w:rsidR="001C1CB6" w:rsidRPr="00EB3E70" w:rsidRDefault="00EB3E70" w:rsidP="00EB3E70">
      <w:pPr>
        <w:ind w:right="6813"/>
        <w:jc w:val="both"/>
        <w:rPr>
          <w:szCs w:val="24"/>
        </w:rPr>
      </w:pPr>
      <w:r w:rsidRPr="00EB3E70">
        <w:rPr>
          <w:noProof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667BAC63" wp14:editId="39B6FF5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938270" cy="3852545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0" r="15912"/>
                    <a:stretch/>
                  </pic:blipFill>
                  <pic:spPr bwMode="auto">
                    <a:xfrm>
                      <a:off x="0" y="0"/>
                      <a:ext cx="3938270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CB6" w:rsidRPr="00EB3E70">
        <w:rPr>
          <w:szCs w:val="24"/>
        </w:rPr>
        <w:t>Voici les éléments à définir :</w:t>
      </w:r>
    </w:p>
    <w:p w14:paraId="6052B811" w14:textId="6FF88391" w:rsidR="001C1CB6" w:rsidRPr="00EB3E70" w:rsidRDefault="001C1CB6" w:rsidP="00EB3E70">
      <w:pPr>
        <w:ind w:right="6813"/>
        <w:jc w:val="both"/>
        <w:rPr>
          <w:szCs w:val="24"/>
        </w:rPr>
      </w:pPr>
    </w:p>
    <w:p w14:paraId="1E2582E7" w14:textId="053E4EFF" w:rsidR="008B750C" w:rsidRPr="00EB3E70" w:rsidRDefault="00D103B5" w:rsidP="00EB3E70">
      <w:pPr>
        <w:pStyle w:val="Paragraphedeliste"/>
        <w:numPr>
          <w:ilvl w:val="0"/>
          <w:numId w:val="31"/>
        </w:numPr>
        <w:ind w:right="6813"/>
        <w:jc w:val="both"/>
        <w:rPr>
          <w:szCs w:val="24"/>
        </w:rPr>
      </w:pPr>
      <w:r>
        <w:rPr>
          <w:szCs w:val="24"/>
        </w:rPr>
        <w:t>Les p</w:t>
      </w:r>
      <w:r w:rsidR="001C1CB6" w:rsidRPr="00EB3E70">
        <w:rPr>
          <w:szCs w:val="24"/>
        </w:rPr>
        <w:t>riorités : ce sont les orientations stratégiques (but</w:t>
      </w:r>
      <w:r>
        <w:rPr>
          <w:szCs w:val="24"/>
        </w:rPr>
        <w:t>s</w:t>
      </w:r>
      <w:r w:rsidR="001C1CB6" w:rsidRPr="00EB3E70">
        <w:rPr>
          <w:szCs w:val="24"/>
        </w:rPr>
        <w:t xml:space="preserve"> fixé</w:t>
      </w:r>
      <w:r>
        <w:rPr>
          <w:szCs w:val="24"/>
        </w:rPr>
        <w:t>s</w:t>
      </w:r>
      <w:r w:rsidR="001C1CB6" w:rsidRPr="00EB3E70">
        <w:rPr>
          <w:szCs w:val="24"/>
        </w:rPr>
        <w:t xml:space="preserve"> pour atteindre la mission).</w:t>
      </w:r>
    </w:p>
    <w:p w14:paraId="35992011" w14:textId="234BDE4B" w:rsidR="008B750C" w:rsidRPr="00EB3E70" w:rsidRDefault="001A3027" w:rsidP="00EB3E70">
      <w:pPr>
        <w:pStyle w:val="Paragraphedeliste"/>
        <w:numPr>
          <w:ilvl w:val="0"/>
          <w:numId w:val="31"/>
        </w:numPr>
        <w:ind w:right="6813"/>
        <w:jc w:val="both"/>
        <w:rPr>
          <w:szCs w:val="24"/>
        </w:rPr>
      </w:pPr>
      <w:r>
        <w:rPr>
          <w:szCs w:val="24"/>
        </w:rPr>
        <w:t>L’o</w:t>
      </w:r>
      <w:r w:rsidR="001C1CB6" w:rsidRPr="00EB3E70">
        <w:rPr>
          <w:szCs w:val="24"/>
        </w:rPr>
        <w:t>bjectif généra</w:t>
      </w:r>
      <w:r>
        <w:rPr>
          <w:szCs w:val="24"/>
        </w:rPr>
        <w:t>l</w:t>
      </w:r>
      <w:r w:rsidR="001C1CB6" w:rsidRPr="00EB3E70">
        <w:rPr>
          <w:szCs w:val="24"/>
        </w:rPr>
        <w:t xml:space="preserve"> : il découle des priorités</w:t>
      </w:r>
      <w:r>
        <w:rPr>
          <w:szCs w:val="24"/>
        </w:rPr>
        <w:t>;</w:t>
      </w:r>
      <w:r w:rsidR="001C1CB6" w:rsidRPr="00EB3E70">
        <w:rPr>
          <w:szCs w:val="24"/>
        </w:rPr>
        <w:t xml:space="preserve"> il peut y en avoir un ou plusieurs.</w:t>
      </w:r>
      <w:r w:rsidR="00EB3E70" w:rsidRPr="00EB3E70">
        <w:rPr>
          <w:noProof/>
          <w:sz w:val="20"/>
        </w:rPr>
        <w:t xml:space="preserve"> </w:t>
      </w:r>
    </w:p>
    <w:p w14:paraId="00B1F508" w14:textId="55E15B54" w:rsidR="008B750C" w:rsidRPr="00EB3E70" w:rsidRDefault="001A3027" w:rsidP="00EB3E70">
      <w:pPr>
        <w:pStyle w:val="Paragraphedeliste"/>
        <w:numPr>
          <w:ilvl w:val="0"/>
          <w:numId w:val="31"/>
        </w:numPr>
        <w:ind w:right="6813"/>
        <w:jc w:val="both"/>
        <w:rPr>
          <w:szCs w:val="24"/>
        </w:rPr>
      </w:pPr>
      <w:r>
        <w:rPr>
          <w:szCs w:val="24"/>
        </w:rPr>
        <w:t>L’o</w:t>
      </w:r>
      <w:r w:rsidR="001C1CB6" w:rsidRPr="00EB3E70">
        <w:rPr>
          <w:szCs w:val="24"/>
        </w:rPr>
        <w:t>bjectif spécifique : il découle de</w:t>
      </w:r>
      <w:r>
        <w:rPr>
          <w:szCs w:val="24"/>
        </w:rPr>
        <w:t xml:space="preserve"> l’</w:t>
      </w:r>
      <w:r w:rsidR="001C1CB6" w:rsidRPr="00EB3E70">
        <w:rPr>
          <w:szCs w:val="24"/>
        </w:rPr>
        <w:t>objectif généra</w:t>
      </w:r>
      <w:r>
        <w:rPr>
          <w:szCs w:val="24"/>
        </w:rPr>
        <w:t>l;</w:t>
      </w:r>
      <w:r w:rsidR="001C1CB6" w:rsidRPr="00EB3E70">
        <w:rPr>
          <w:szCs w:val="24"/>
        </w:rPr>
        <w:t xml:space="preserve"> il peut y en avoir un ou</w:t>
      </w:r>
      <w:r w:rsidR="008B750C" w:rsidRPr="00EB3E70">
        <w:rPr>
          <w:szCs w:val="24"/>
        </w:rPr>
        <w:t xml:space="preserve"> </w:t>
      </w:r>
      <w:r w:rsidR="001C1CB6" w:rsidRPr="00EB3E70">
        <w:rPr>
          <w:szCs w:val="24"/>
        </w:rPr>
        <w:t xml:space="preserve">plusieurs. </w:t>
      </w:r>
    </w:p>
    <w:p w14:paraId="13D9CB45" w14:textId="66BADAFA" w:rsidR="008B750C" w:rsidRPr="00EB3E70" w:rsidRDefault="001C1CB6" w:rsidP="00EB3E70">
      <w:pPr>
        <w:pStyle w:val="Paragraphedeliste"/>
        <w:numPr>
          <w:ilvl w:val="0"/>
          <w:numId w:val="31"/>
        </w:numPr>
        <w:ind w:right="6813"/>
        <w:jc w:val="both"/>
        <w:rPr>
          <w:szCs w:val="24"/>
        </w:rPr>
      </w:pPr>
      <w:r w:rsidRPr="00EB3E70">
        <w:rPr>
          <w:szCs w:val="24"/>
        </w:rPr>
        <w:t xml:space="preserve">Le moyen ou </w:t>
      </w:r>
      <w:r w:rsidR="00C118B2">
        <w:rPr>
          <w:szCs w:val="24"/>
        </w:rPr>
        <w:t>l’</w:t>
      </w:r>
      <w:r w:rsidRPr="00EB3E70">
        <w:rPr>
          <w:szCs w:val="24"/>
        </w:rPr>
        <w:t>action : c</w:t>
      </w:r>
      <w:r w:rsidR="001A3027">
        <w:rPr>
          <w:szCs w:val="24"/>
        </w:rPr>
        <w:t>’est</w:t>
      </w:r>
      <w:r w:rsidR="00C118B2">
        <w:rPr>
          <w:szCs w:val="24"/>
        </w:rPr>
        <w:t xml:space="preserve"> ce qui permettra de</w:t>
      </w:r>
      <w:r w:rsidR="008B750C" w:rsidRPr="00EB3E70">
        <w:rPr>
          <w:szCs w:val="24"/>
        </w:rPr>
        <w:t xml:space="preserve"> </w:t>
      </w:r>
      <w:r w:rsidRPr="00EB3E70">
        <w:rPr>
          <w:szCs w:val="24"/>
        </w:rPr>
        <w:t xml:space="preserve">réaliser </w:t>
      </w:r>
      <w:r w:rsidR="00B5045A">
        <w:rPr>
          <w:szCs w:val="24"/>
        </w:rPr>
        <w:t xml:space="preserve">concrètement </w:t>
      </w:r>
      <w:r w:rsidR="001A3027">
        <w:rPr>
          <w:szCs w:val="24"/>
        </w:rPr>
        <w:t>un</w:t>
      </w:r>
      <w:r w:rsidRPr="00EB3E70">
        <w:rPr>
          <w:szCs w:val="24"/>
        </w:rPr>
        <w:t xml:space="preserve"> objectif spécifique. Il peut y avoir plusieurs</w:t>
      </w:r>
      <w:r w:rsidR="00C118B2">
        <w:rPr>
          <w:szCs w:val="24"/>
        </w:rPr>
        <w:t xml:space="preserve"> moyens à utiliser ou actions à entreprendre</w:t>
      </w:r>
      <w:r w:rsidRPr="00EB3E70">
        <w:rPr>
          <w:szCs w:val="24"/>
        </w:rPr>
        <w:t xml:space="preserve">. </w:t>
      </w:r>
    </w:p>
    <w:p w14:paraId="0C144079" w14:textId="02552AD7" w:rsidR="0087135D" w:rsidRPr="00EB3E70" w:rsidRDefault="001C1CB6" w:rsidP="00EB3E70">
      <w:pPr>
        <w:pStyle w:val="Paragraphedeliste"/>
        <w:numPr>
          <w:ilvl w:val="0"/>
          <w:numId w:val="31"/>
        </w:numPr>
        <w:ind w:right="6813"/>
        <w:jc w:val="both"/>
        <w:rPr>
          <w:szCs w:val="24"/>
        </w:rPr>
      </w:pPr>
      <w:r w:rsidRPr="00EB3E70">
        <w:rPr>
          <w:szCs w:val="24"/>
        </w:rPr>
        <w:t>Le</w:t>
      </w:r>
      <w:r w:rsidR="00616D15">
        <w:rPr>
          <w:szCs w:val="24"/>
        </w:rPr>
        <w:t xml:space="preserve"> ou la </w:t>
      </w:r>
      <w:r w:rsidRPr="00EB3E70">
        <w:rPr>
          <w:szCs w:val="24"/>
        </w:rPr>
        <w:t>responsable : c’est la personne en charge d</w:t>
      </w:r>
      <w:r w:rsidR="00B320E9">
        <w:rPr>
          <w:szCs w:val="24"/>
        </w:rPr>
        <w:t xml:space="preserve">’un </w:t>
      </w:r>
      <w:r w:rsidRPr="00EB3E70">
        <w:rPr>
          <w:szCs w:val="24"/>
        </w:rPr>
        <w:t>objectif spécifique. Il vaut mieux</w:t>
      </w:r>
      <w:r w:rsidR="008B750C" w:rsidRPr="00EB3E70">
        <w:rPr>
          <w:szCs w:val="24"/>
        </w:rPr>
        <w:t xml:space="preserve"> </w:t>
      </w:r>
      <w:r w:rsidRPr="00EB3E70">
        <w:rPr>
          <w:szCs w:val="24"/>
        </w:rPr>
        <w:t>identifier la personne responsable par son nom plutôt que par son poste ou son</w:t>
      </w:r>
      <w:r w:rsidR="008B750C" w:rsidRPr="00EB3E70">
        <w:rPr>
          <w:szCs w:val="24"/>
        </w:rPr>
        <w:t xml:space="preserve"> </w:t>
      </w:r>
      <w:r w:rsidRPr="00EB3E70">
        <w:rPr>
          <w:szCs w:val="24"/>
        </w:rPr>
        <w:t>département.</w:t>
      </w:r>
    </w:p>
    <w:p w14:paraId="4E652CB5" w14:textId="6EA5F951" w:rsidR="0087135D" w:rsidRPr="00EB3E70" w:rsidRDefault="001C1CB6" w:rsidP="00EB3E70">
      <w:pPr>
        <w:pStyle w:val="Paragraphedeliste"/>
        <w:numPr>
          <w:ilvl w:val="0"/>
          <w:numId w:val="31"/>
        </w:numPr>
        <w:ind w:right="6813"/>
        <w:jc w:val="both"/>
        <w:rPr>
          <w:szCs w:val="24"/>
        </w:rPr>
      </w:pPr>
      <w:r w:rsidRPr="00EB3E70">
        <w:rPr>
          <w:szCs w:val="24"/>
        </w:rPr>
        <w:t xml:space="preserve">L’échéancier : c’est la date butoir que se fixe l’organisme pour atteindre </w:t>
      </w:r>
      <w:r w:rsidR="00B320E9">
        <w:rPr>
          <w:szCs w:val="24"/>
        </w:rPr>
        <w:t xml:space="preserve">un </w:t>
      </w:r>
      <w:r w:rsidRPr="00EB3E70">
        <w:rPr>
          <w:szCs w:val="24"/>
        </w:rPr>
        <w:t>objectif</w:t>
      </w:r>
      <w:r w:rsidR="0087135D" w:rsidRPr="00EB3E70">
        <w:rPr>
          <w:szCs w:val="24"/>
        </w:rPr>
        <w:t xml:space="preserve"> </w:t>
      </w:r>
      <w:r w:rsidRPr="00EB3E70">
        <w:rPr>
          <w:szCs w:val="24"/>
        </w:rPr>
        <w:t>spécifique. Il peut s’agir d’une journée, d’une semaine ou d’un mois précis. Certains</w:t>
      </w:r>
      <w:r w:rsidR="0087135D" w:rsidRPr="00EB3E70">
        <w:rPr>
          <w:szCs w:val="24"/>
        </w:rPr>
        <w:t xml:space="preserve"> </w:t>
      </w:r>
      <w:r w:rsidRPr="00EB3E70">
        <w:rPr>
          <w:szCs w:val="24"/>
        </w:rPr>
        <w:t xml:space="preserve">objectifs </w:t>
      </w:r>
      <w:r w:rsidR="00B320E9">
        <w:rPr>
          <w:szCs w:val="24"/>
        </w:rPr>
        <w:t xml:space="preserve">peuvent ne </w:t>
      </w:r>
      <w:r w:rsidRPr="00EB3E70">
        <w:rPr>
          <w:szCs w:val="24"/>
        </w:rPr>
        <w:t xml:space="preserve">pas </w:t>
      </w:r>
      <w:r w:rsidR="00B320E9">
        <w:rPr>
          <w:szCs w:val="24"/>
        </w:rPr>
        <w:t xml:space="preserve">avoir </w:t>
      </w:r>
      <w:r w:rsidRPr="00EB3E70">
        <w:rPr>
          <w:szCs w:val="24"/>
        </w:rPr>
        <w:t>d’échéance</w:t>
      </w:r>
      <w:r w:rsidR="001E7C01" w:rsidRPr="00EB3E70">
        <w:rPr>
          <w:szCs w:val="24"/>
        </w:rPr>
        <w:t xml:space="preserve">. </w:t>
      </w:r>
      <w:r w:rsidRPr="00EB3E70">
        <w:rPr>
          <w:szCs w:val="24"/>
        </w:rPr>
        <w:t>Dans ce cas,</w:t>
      </w:r>
      <w:r w:rsidR="0087135D" w:rsidRPr="00EB3E70">
        <w:rPr>
          <w:szCs w:val="24"/>
        </w:rPr>
        <w:t xml:space="preserve"> </w:t>
      </w:r>
      <w:r w:rsidRPr="00EB3E70">
        <w:rPr>
          <w:szCs w:val="24"/>
        </w:rPr>
        <w:t>la mention « en continu</w:t>
      </w:r>
      <w:r w:rsidR="00161612">
        <w:rPr>
          <w:szCs w:val="24"/>
        </w:rPr>
        <w:t> </w:t>
      </w:r>
      <w:r w:rsidRPr="00EB3E70">
        <w:rPr>
          <w:szCs w:val="24"/>
        </w:rPr>
        <w:t>» est utilisée.</w:t>
      </w:r>
    </w:p>
    <w:p w14:paraId="3AE03A5E" w14:textId="5F64813C" w:rsidR="0087135D" w:rsidRPr="00EB3E70" w:rsidRDefault="001C1CB6" w:rsidP="00EB3E70">
      <w:pPr>
        <w:pStyle w:val="Paragraphedeliste"/>
        <w:numPr>
          <w:ilvl w:val="0"/>
          <w:numId w:val="31"/>
        </w:numPr>
        <w:ind w:right="6813"/>
        <w:jc w:val="both"/>
        <w:rPr>
          <w:szCs w:val="24"/>
        </w:rPr>
      </w:pPr>
      <w:r w:rsidRPr="00EB3E70">
        <w:rPr>
          <w:szCs w:val="24"/>
        </w:rPr>
        <w:t>Les ressources : ce sont les ressources humaines ou matérielles nécessaires</w:t>
      </w:r>
      <w:r w:rsidR="0087135D" w:rsidRPr="00EB3E70">
        <w:rPr>
          <w:szCs w:val="24"/>
        </w:rPr>
        <w:t xml:space="preserve"> </w:t>
      </w:r>
      <w:r w:rsidRPr="00EB3E70">
        <w:rPr>
          <w:szCs w:val="24"/>
        </w:rPr>
        <w:t>à la réalisation d</w:t>
      </w:r>
      <w:r w:rsidR="00B320E9">
        <w:rPr>
          <w:szCs w:val="24"/>
        </w:rPr>
        <w:t xml:space="preserve">’un </w:t>
      </w:r>
      <w:r w:rsidRPr="00EB3E70">
        <w:rPr>
          <w:szCs w:val="24"/>
        </w:rPr>
        <w:t>objectif spécifique.</w:t>
      </w:r>
    </w:p>
    <w:p w14:paraId="3315EC84" w14:textId="0B777C9C" w:rsidR="0087135D" w:rsidRPr="00EB3E70" w:rsidRDefault="001C1CB6" w:rsidP="00EB3E70">
      <w:pPr>
        <w:pStyle w:val="Paragraphedeliste"/>
        <w:numPr>
          <w:ilvl w:val="0"/>
          <w:numId w:val="31"/>
        </w:numPr>
        <w:ind w:right="6813"/>
        <w:jc w:val="both"/>
        <w:rPr>
          <w:szCs w:val="24"/>
        </w:rPr>
      </w:pPr>
      <w:r w:rsidRPr="00EB3E70">
        <w:rPr>
          <w:szCs w:val="24"/>
        </w:rPr>
        <w:t xml:space="preserve">Le budget : </w:t>
      </w:r>
      <w:r w:rsidR="00B5045A">
        <w:rPr>
          <w:szCs w:val="24"/>
        </w:rPr>
        <w:t xml:space="preserve">c’est le </w:t>
      </w:r>
      <w:r w:rsidRPr="00EB3E70">
        <w:rPr>
          <w:szCs w:val="24"/>
        </w:rPr>
        <w:t xml:space="preserve">budget prévu </w:t>
      </w:r>
      <w:r w:rsidR="00D103B5">
        <w:rPr>
          <w:szCs w:val="24"/>
        </w:rPr>
        <w:t>pour</w:t>
      </w:r>
      <w:r w:rsidR="00D103B5" w:rsidRPr="00EB3E70">
        <w:rPr>
          <w:szCs w:val="24"/>
        </w:rPr>
        <w:t xml:space="preserve"> </w:t>
      </w:r>
      <w:r w:rsidRPr="00EB3E70">
        <w:rPr>
          <w:szCs w:val="24"/>
        </w:rPr>
        <w:t>la réalisation d</w:t>
      </w:r>
      <w:r w:rsidR="001A3027">
        <w:rPr>
          <w:szCs w:val="24"/>
        </w:rPr>
        <w:t xml:space="preserve">’un </w:t>
      </w:r>
      <w:r w:rsidRPr="00EB3E70">
        <w:rPr>
          <w:szCs w:val="24"/>
        </w:rPr>
        <w:t>objectif spécifique.</w:t>
      </w:r>
    </w:p>
    <w:p w14:paraId="762279EE" w14:textId="23985738" w:rsidR="0087135D" w:rsidRPr="00EB3E70" w:rsidRDefault="001C1CB6" w:rsidP="00EB3E70">
      <w:pPr>
        <w:pStyle w:val="Paragraphedeliste"/>
        <w:numPr>
          <w:ilvl w:val="0"/>
          <w:numId w:val="31"/>
        </w:numPr>
        <w:ind w:right="6813"/>
        <w:jc w:val="both"/>
        <w:rPr>
          <w:szCs w:val="24"/>
        </w:rPr>
      </w:pPr>
      <w:r w:rsidRPr="00EB3E70">
        <w:rPr>
          <w:szCs w:val="24"/>
        </w:rPr>
        <w:t>Le résultat attendu : c</w:t>
      </w:r>
      <w:r w:rsidR="00D103B5">
        <w:rPr>
          <w:szCs w:val="24"/>
        </w:rPr>
        <w:t>’</w:t>
      </w:r>
      <w:r w:rsidRPr="00EB3E70">
        <w:rPr>
          <w:szCs w:val="24"/>
        </w:rPr>
        <w:t>e</w:t>
      </w:r>
      <w:r w:rsidR="00D103B5">
        <w:rPr>
          <w:szCs w:val="24"/>
        </w:rPr>
        <w:t>st</w:t>
      </w:r>
      <w:r w:rsidRPr="00EB3E70">
        <w:rPr>
          <w:szCs w:val="24"/>
        </w:rPr>
        <w:t xml:space="preserve"> </w:t>
      </w:r>
      <w:r w:rsidR="00B5045A">
        <w:rPr>
          <w:szCs w:val="24"/>
        </w:rPr>
        <w:t xml:space="preserve">ce </w:t>
      </w:r>
      <w:r w:rsidRPr="00EB3E70">
        <w:rPr>
          <w:szCs w:val="24"/>
        </w:rPr>
        <w:t>qui devrait résulter d</w:t>
      </w:r>
      <w:r w:rsidR="001A3027">
        <w:rPr>
          <w:szCs w:val="24"/>
        </w:rPr>
        <w:t xml:space="preserve">’un </w:t>
      </w:r>
      <w:r w:rsidRPr="00EB3E70">
        <w:rPr>
          <w:szCs w:val="24"/>
        </w:rPr>
        <w:t>objectif</w:t>
      </w:r>
      <w:r w:rsidR="001A3027">
        <w:rPr>
          <w:szCs w:val="24"/>
        </w:rPr>
        <w:t xml:space="preserve"> spécifique</w:t>
      </w:r>
      <w:r w:rsidRPr="00EB3E70">
        <w:rPr>
          <w:szCs w:val="24"/>
        </w:rPr>
        <w:t>, ce que l’organi</w:t>
      </w:r>
      <w:r w:rsidR="001E7C01" w:rsidRPr="00EB3E70">
        <w:rPr>
          <w:szCs w:val="24"/>
        </w:rPr>
        <w:t>sation</w:t>
      </w:r>
      <w:r w:rsidR="0087135D" w:rsidRPr="00EB3E70">
        <w:rPr>
          <w:szCs w:val="24"/>
        </w:rPr>
        <w:t xml:space="preserve"> </w:t>
      </w:r>
      <w:r w:rsidRPr="00EB3E70">
        <w:rPr>
          <w:szCs w:val="24"/>
        </w:rPr>
        <w:t>prévoit atteindre ou obtenir.</w:t>
      </w:r>
    </w:p>
    <w:p w14:paraId="3A45ED64" w14:textId="15850573" w:rsidR="0087135D" w:rsidRPr="00EB3E70" w:rsidRDefault="001C1CB6" w:rsidP="00EB3E70">
      <w:pPr>
        <w:pStyle w:val="Paragraphedeliste"/>
        <w:numPr>
          <w:ilvl w:val="0"/>
          <w:numId w:val="31"/>
        </w:numPr>
        <w:ind w:right="6813"/>
        <w:jc w:val="both"/>
        <w:rPr>
          <w:szCs w:val="24"/>
        </w:rPr>
      </w:pPr>
      <w:r w:rsidRPr="00EB3E70">
        <w:rPr>
          <w:szCs w:val="24"/>
        </w:rPr>
        <w:t>Le résultat obtenu : c’est l’atteinte d</w:t>
      </w:r>
      <w:r w:rsidR="00616D15">
        <w:rPr>
          <w:szCs w:val="24"/>
        </w:rPr>
        <w:t>u</w:t>
      </w:r>
      <w:r w:rsidRPr="00EB3E70">
        <w:rPr>
          <w:szCs w:val="24"/>
        </w:rPr>
        <w:t xml:space="preserve"> résultat </w:t>
      </w:r>
      <w:r w:rsidR="00EE7F43">
        <w:rPr>
          <w:szCs w:val="24"/>
        </w:rPr>
        <w:t xml:space="preserve">attendu </w:t>
      </w:r>
      <w:r w:rsidRPr="00EB3E70">
        <w:rPr>
          <w:szCs w:val="24"/>
        </w:rPr>
        <w:t>à la date</w:t>
      </w:r>
      <w:r w:rsidR="0087135D" w:rsidRPr="00EB3E70">
        <w:rPr>
          <w:szCs w:val="24"/>
        </w:rPr>
        <w:t xml:space="preserve"> </w:t>
      </w:r>
      <w:r w:rsidRPr="00EB3E70">
        <w:rPr>
          <w:szCs w:val="24"/>
        </w:rPr>
        <w:t xml:space="preserve">fixée. </w:t>
      </w:r>
    </w:p>
    <w:p w14:paraId="5179BB30" w14:textId="6C0D7097" w:rsidR="001C1CB6" w:rsidRPr="00EB3E70" w:rsidRDefault="001C1CB6" w:rsidP="00EB3E70">
      <w:pPr>
        <w:pStyle w:val="Paragraphedeliste"/>
        <w:numPr>
          <w:ilvl w:val="0"/>
          <w:numId w:val="31"/>
        </w:numPr>
        <w:ind w:right="6813"/>
        <w:jc w:val="both"/>
        <w:rPr>
          <w:szCs w:val="24"/>
        </w:rPr>
      </w:pPr>
      <w:r w:rsidRPr="00EB3E70">
        <w:rPr>
          <w:szCs w:val="24"/>
        </w:rPr>
        <w:t>L’explication des écarts : c</w:t>
      </w:r>
      <w:r w:rsidR="00D103B5">
        <w:rPr>
          <w:szCs w:val="24"/>
        </w:rPr>
        <w:t xml:space="preserve">’est une </w:t>
      </w:r>
      <w:r w:rsidRPr="00EB3E70">
        <w:rPr>
          <w:szCs w:val="24"/>
        </w:rPr>
        <w:t xml:space="preserve">section </w:t>
      </w:r>
      <w:r w:rsidR="00D103B5">
        <w:rPr>
          <w:szCs w:val="24"/>
        </w:rPr>
        <w:t>dans laquelle on note les éléments qui justifient la</w:t>
      </w:r>
      <w:r w:rsidRPr="00EB3E70">
        <w:rPr>
          <w:szCs w:val="24"/>
        </w:rPr>
        <w:t xml:space="preserve"> non</w:t>
      </w:r>
      <w:r w:rsidR="00616D15">
        <w:rPr>
          <w:szCs w:val="24"/>
        </w:rPr>
        <w:t>-</w:t>
      </w:r>
      <w:r w:rsidRPr="00EB3E70">
        <w:rPr>
          <w:szCs w:val="24"/>
        </w:rPr>
        <w:t xml:space="preserve">atteinte ou </w:t>
      </w:r>
      <w:r w:rsidR="00D103B5">
        <w:rPr>
          <w:szCs w:val="24"/>
        </w:rPr>
        <w:t>l</w:t>
      </w:r>
      <w:r w:rsidRPr="00EB3E70">
        <w:rPr>
          <w:szCs w:val="24"/>
        </w:rPr>
        <w:t>e dépassement des résultats.</w:t>
      </w:r>
    </w:p>
    <w:p w14:paraId="0EFDF9EB" w14:textId="77777777" w:rsidR="00F27D25" w:rsidRDefault="001C1CB6" w:rsidP="00F27D25">
      <w:pPr>
        <w:ind w:right="7200"/>
        <w:rPr>
          <w:sz w:val="24"/>
          <w:szCs w:val="24"/>
        </w:rPr>
      </w:pPr>
      <w:r w:rsidRPr="00EB3E70">
        <w:rPr>
          <w:szCs w:val="24"/>
        </w:rPr>
        <w:t xml:space="preserve">Les deux derniers </w:t>
      </w:r>
      <w:r w:rsidR="00616D15">
        <w:rPr>
          <w:szCs w:val="24"/>
        </w:rPr>
        <w:t>éléments</w:t>
      </w:r>
      <w:r w:rsidR="00616D15" w:rsidRPr="00EB3E70">
        <w:rPr>
          <w:szCs w:val="24"/>
        </w:rPr>
        <w:t xml:space="preserve"> </w:t>
      </w:r>
      <w:r w:rsidRPr="00EB3E70">
        <w:rPr>
          <w:szCs w:val="24"/>
        </w:rPr>
        <w:t>(résultat obtenu et explication des écarts) correspondent au</w:t>
      </w:r>
      <w:r w:rsidR="0087135D" w:rsidRPr="00EB3E70">
        <w:rPr>
          <w:szCs w:val="24"/>
        </w:rPr>
        <w:t xml:space="preserve"> </w:t>
      </w:r>
      <w:r w:rsidRPr="00EB3E70">
        <w:rPr>
          <w:szCs w:val="24"/>
        </w:rPr>
        <w:t xml:space="preserve">suivi du plan d’action de façon globale. </w:t>
      </w:r>
      <w:r w:rsidR="00EF2C94">
        <w:rPr>
          <w:szCs w:val="24"/>
        </w:rPr>
        <w:t>C</w:t>
      </w:r>
      <w:r w:rsidRPr="00EB3E70">
        <w:rPr>
          <w:szCs w:val="24"/>
        </w:rPr>
        <w:t>e suivi peut être présent</w:t>
      </w:r>
      <w:r w:rsidR="00EF2C94">
        <w:rPr>
          <w:szCs w:val="24"/>
        </w:rPr>
        <w:t>é</w:t>
      </w:r>
      <w:r w:rsidRPr="00EB3E70">
        <w:rPr>
          <w:szCs w:val="24"/>
        </w:rPr>
        <w:t xml:space="preserve"> au CA </w:t>
      </w:r>
      <w:r w:rsidR="001E7C01" w:rsidRPr="00EB3E70">
        <w:rPr>
          <w:szCs w:val="24"/>
        </w:rPr>
        <w:t xml:space="preserve">ou à la direction </w:t>
      </w:r>
      <w:r w:rsidRPr="00EB3E70">
        <w:rPr>
          <w:szCs w:val="24"/>
        </w:rPr>
        <w:t>pour l</w:t>
      </w:r>
      <w:r w:rsidR="00616D15">
        <w:rPr>
          <w:szCs w:val="24"/>
        </w:rPr>
        <w:t xml:space="preserve">es </w:t>
      </w:r>
      <w:r w:rsidRPr="00EB3E70">
        <w:rPr>
          <w:szCs w:val="24"/>
        </w:rPr>
        <w:t>informer de l’avancement du plan d’action.</w:t>
      </w:r>
      <w:r w:rsidRPr="001C1CB6">
        <w:rPr>
          <w:sz w:val="24"/>
          <w:szCs w:val="24"/>
        </w:rPr>
        <w:cr/>
      </w:r>
      <w:r w:rsidR="00F27D25">
        <w:rPr>
          <w:sz w:val="24"/>
          <w:szCs w:val="24"/>
        </w:rPr>
        <w:br w:type="page"/>
      </w:r>
    </w:p>
    <w:p w14:paraId="687E3577" w14:textId="40696CE2" w:rsidR="00EB3E70" w:rsidRPr="00EB3E70" w:rsidRDefault="00EB3E70" w:rsidP="00F27D25">
      <w:pPr>
        <w:ind w:right="90"/>
        <w:jc w:val="center"/>
        <w:rPr>
          <w:b/>
          <w:sz w:val="36"/>
        </w:rPr>
      </w:pPr>
      <w:r w:rsidRPr="00600CB1">
        <w:rPr>
          <w:b/>
          <w:sz w:val="36"/>
        </w:rPr>
        <w:lastRenderedPageBreak/>
        <w:t>Plan d’action</w:t>
      </w:r>
    </w:p>
    <w:p w14:paraId="4B611AEB" w14:textId="6568F132" w:rsidR="00EB3E70" w:rsidRDefault="00EB3E70" w:rsidP="007D150C"/>
    <w:tbl>
      <w:tblPr>
        <w:tblStyle w:val="Grilledutableau"/>
        <w:tblW w:w="19137" w:type="dxa"/>
        <w:tblInd w:w="-147" w:type="dxa"/>
        <w:tblLook w:val="04A0" w:firstRow="1" w:lastRow="0" w:firstColumn="1" w:lastColumn="0" w:noHBand="0" w:noVBand="1"/>
      </w:tblPr>
      <w:tblGrid>
        <w:gridCol w:w="6236"/>
        <w:gridCol w:w="6237"/>
        <w:gridCol w:w="6664"/>
      </w:tblGrid>
      <w:tr w:rsidR="00D118EC" w14:paraId="4D2E2BD0" w14:textId="77777777" w:rsidTr="00D118EC">
        <w:tc>
          <w:tcPr>
            <w:tcW w:w="6236" w:type="dxa"/>
            <w:shd w:val="clear" w:color="auto" w:fill="FFC000"/>
          </w:tcPr>
          <w:p w14:paraId="03F3FE94" w14:textId="4858C4BA" w:rsidR="00D118EC" w:rsidRDefault="00D118EC" w:rsidP="00D118EC">
            <w:pPr>
              <w:jc w:val="center"/>
            </w:pPr>
            <w:r w:rsidRPr="002C3AFA">
              <w:rPr>
                <w:rFonts w:ascii="Gill Sans MT" w:hAnsi="Gill Sans MT"/>
                <w:b/>
                <w:sz w:val="28"/>
              </w:rPr>
              <w:t>Mission</w:t>
            </w:r>
          </w:p>
        </w:tc>
        <w:tc>
          <w:tcPr>
            <w:tcW w:w="6237" w:type="dxa"/>
            <w:shd w:val="clear" w:color="auto" w:fill="FFC000"/>
            <w:vAlign w:val="center"/>
          </w:tcPr>
          <w:p w14:paraId="427A36D4" w14:textId="10800205" w:rsidR="00D118EC" w:rsidRDefault="00D118EC" w:rsidP="00D118EC">
            <w:pPr>
              <w:jc w:val="center"/>
            </w:pPr>
            <w:r w:rsidRPr="002C3AFA">
              <w:rPr>
                <w:rFonts w:ascii="Gill Sans MT" w:hAnsi="Gill Sans MT"/>
                <w:b/>
                <w:sz w:val="28"/>
              </w:rPr>
              <w:t>Vision</w:t>
            </w:r>
          </w:p>
        </w:tc>
        <w:tc>
          <w:tcPr>
            <w:tcW w:w="6664" w:type="dxa"/>
            <w:shd w:val="clear" w:color="auto" w:fill="FFC000"/>
          </w:tcPr>
          <w:p w14:paraId="65962C4B" w14:textId="5608CFDF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  <w:r w:rsidRPr="00D118EC">
              <w:rPr>
                <w:rFonts w:ascii="Gill Sans MT" w:hAnsi="Gill Sans MT"/>
                <w:b/>
                <w:sz w:val="28"/>
              </w:rPr>
              <w:t>Valeurs</w:t>
            </w:r>
          </w:p>
        </w:tc>
      </w:tr>
      <w:tr w:rsidR="00D118EC" w14:paraId="35B83D4D" w14:textId="77777777" w:rsidTr="00D118EC">
        <w:tc>
          <w:tcPr>
            <w:tcW w:w="6236" w:type="dxa"/>
          </w:tcPr>
          <w:p w14:paraId="1011C8FB" w14:textId="77777777" w:rsidR="00D118EC" w:rsidRDefault="00D118EC" w:rsidP="00D118EC"/>
          <w:p w14:paraId="7F5399FC" w14:textId="1F3D5C7C" w:rsidR="00D118EC" w:rsidRDefault="00D118EC" w:rsidP="00D118EC"/>
        </w:tc>
        <w:tc>
          <w:tcPr>
            <w:tcW w:w="6237" w:type="dxa"/>
          </w:tcPr>
          <w:p w14:paraId="45474711" w14:textId="77777777" w:rsidR="00D118EC" w:rsidRDefault="00D118EC" w:rsidP="00D118EC"/>
        </w:tc>
        <w:tc>
          <w:tcPr>
            <w:tcW w:w="6664" w:type="dxa"/>
          </w:tcPr>
          <w:p w14:paraId="5A7E2E04" w14:textId="240748E6" w:rsidR="00D118EC" w:rsidRDefault="00D118EC" w:rsidP="00D118EC"/>
        </w:tc>
      </w:tr>
    </w:tbl>
    <w:p w14:paraId="09868855" w14:textId="468459EC" w:rsidR="00D118EC" w:rsidRDefault="00F27D25" w:rsidP="007D150C">
      <w:r>
        <w:rPr>
          <w:rFonts w:ascii="Gill Sans MT" w:hAnsi="Gill Sans MT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2DBE4" wp14:editId="6EB1AAD3">
                <wp:simplePos x="0" y="0"/>
                <wp:positionH relativeFrom="margin">
                  <wp:posOffset>10533698</wp:posOffset>
                </wp:positionH>
                <wp:positionV relativeFrom="paragraph">
                  <wp:posOffset>59372</wp:posOffset>
                </wp:positionV>
                <wp:extent cx="542290" cy="2130425"/>
                <wp:effectExtent l="6032" t="0" r="16193" b="16192"/>
                <wp:wrapNone/>
                <wp:docPr id="17" name="Accolade ferma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2290" cy="2130425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003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7" o:spid="_x0000_s1026" type="#_x0000_t88" style="position:absolute;margin-left:829.45pt;margin-top:4.65pt;width:42.7pt;height:167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" adj="458" strokecolor="black [3040]">
                <w10:wrap anchorx="margin"/>
              </v:shape>
            </w:pict>
          </mc:Fallback>
        </mc:AlternateContent>
      </w:r>
    </w:p>
    <w:p w14:paraId="67021865" w14:textId="1D37FDB4" w:rsidR="001858A5" w:rsidRDefault="001858A5" w:rsidP="007D150C"/>
    <w:tbl>
      <w:tblPr>
        <w:tblStyle w:val="Grilledutableau"/>
        <w:tblW w:w="19137" w:type="dxa"/>
        <w:tblInd w:w="-147" w:type="dxa"/>
        <w:tblLook w:val="04A0" w:firstRow="1" w:lastRow="0" w:firstColumn="1" w:lastColumn="0" w:noHBand="0" w:noVBand="1"/>
      </w:tblPr>
      <w:tblGrid>
        <w:gridCol w:w="552"/>
        <w:gridCol w:w="2020"/>
        <w:gridCol w:w="2106"/>
        <w:gridCol w:w="2107"/>
        <w:gridCol w:w="2014"/>
        <w:gridCol w:w="2115"/>
        <w:gridCol w:w="2024"/>
        <w:gridCol w:w="1946"/>
        <w:gridCol w:w="336"/>
        <w:gridCol w:w="1932"/>
        <w:gridCol w:w="1985"/>
      </w:tblGrid>
      <w:tr w:rsidR="001858A5" w14:paraId="373A679B" w14:textId="77777777" w:rsidTr="00D118EC">
        <w:trPr>
          <w:trHeight w:val="264"/>
        </w:trPr>
        <w:tc>
          <w:tcPr>
            <w:tcW w:w="19137" w:type="dxa"/>
            <w:gridSpan w:val="11"/>
            <w:shd w:val="clear" w:color="auto" w:fill="FFC000"/>
          </w:tcPr>
          <w:p w14:paraId="44B7A48B" w14:textId="6103893C" w:rsidR="001858A5" w:rsidRDefault="001858A5" w:rsidP="001858A5">
            <w:pPr>
              <w:jc w:val="center"/>
            </w:pPr>
          </w:p>
          <w:p w14:paraId="18ECA069" w14:textId="00C0C7A6" w:rsidR="001858A5" w:rsidRPr="00F27D25" w:rsidRDefault="00D118EC" w:rsidP="001858A5">
            <w:pPr>
              <w:jc w:val="center"/>
              <w:rPr>
                <w:rFonts w:ascii="Gill Sans MT" w:hAnsi="Gill Sans MT"/>
                <w:i/>
                <w:sz w:val="28"/>
                <w:szCs w:val="28"/>
              </w:rPr>
            </w:pPr>
            <w:r w:rsidRPr="00D118EC">
              <w:rPr>
                <w:rFonts w:ascii="Gill Sans MT" w:hAnsi="Gill Sans MT"/>
                <w:b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59B3FA" wp14:editId="29862623">
                      <wp:simplePos x="0" y="0"/>
                      <wp:positionH relativeFrom="column">
                        <wp:posOffset>9616440</wp:posOffset>
                      </wp:positionH>
                      <wp:positionV relativeFrom="paragraph">
                        <wp:posOffset>22225</wp:posOffset>
                      </wp:positionV>
                      <wp:extent cx="2416175" cy="352425"/>
                      <wp:effectExtent l="0" t="0" r="22225" b="2857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6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D6A1B" w14:textId="0A61F07B" w:rsidR="003B1792" w:rsidRPr="00D118EC" w:rsidRDefault="003B1792" w:rsidP="00F27D25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D118EC">
                                    <w:rPr>
                                      <w:rFonts w:ascii="Gill Sans MT" w:hAnsi="Gill Sans MT"/>
                                    </w:rPr>
                                    <w:t xml:space="preserve">Suivi : </w:t>
                                  </w:r>
                                  <w:r w:rsidR="00EF2C94">
                                    <w:rPr>
                                      <w:rFonts w:ascii="Gill Sans MT" w:hAnsi="Gill Sans MT"/>
                                    </w:rPr>
                                    <w:t>à</w:t>
                                  </w:r>
                                  <w:r w:rsidR="00EF2C94" w:rsidRPr="00D118EC">
                                    <w:rPr>
                                      <w:rFonts w:ascii="Gill Sans MT" w:hAnsi="Gill Sans MT"/>
                                    </w:rPr>
                                    <w:t xml:space="preserve"> </w:t>
                                  </w:r>
                                  <w:r w:rsidRPr="00D118EC">
                                    <w:rPr>
                                      <w:rFonts w:ascii="Gill Sans MT" w:hAnsi="Gill Sans MT"/>
                                    </w:rPr>
                                    <w:t xml:space="preserve">remplir à la fin </w:t>
                                  </w:r>
                                  <w:r w:rsidR="007358AB">
                                    <w:rPr>
                                      <w:rFonts w:ascii="Gill Sans MT" w:hAnsi="Gill Sans MT"/>
                                    </w:rPr>
                                    <w:t>du projet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9B3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757.2pt;margin-top:1.75pt;width:190.2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">
                      <v:textbox>
                        <w:txbxContent>
                          <w:p w14:paraId="675D6A1B" w14:textId="0A61F07B" w:rsidR="003B1792" w:rsidRPr="00D118EC" w:rsidRDefault="003B1792" w:rsidP="00F27D25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D118EC">
                              <w:rPr>
                                <w:rFonts w:ascii="Gill Sans MT" w:hAnsi="Gill Sans MT"/>
                              </w:rPr>
                              <w:t xml:space="preserve">Suivi : </w:t>
                            </w:r>
                            <w:r w:rsidR="00EF2C94">
                              <w:rPr>
                                <w:rFonts w:ascii="Gill Sans MT" w:hAnsi="Gill Sans MT"/>
                              </w:rPr>
                              <w:t>à</w:t>
                            </w:r>
                            <w:r w:rsidR="00EF2C94" w:rsidRPr="00D118EC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Pr="00D118EC">
                              <w:rPr>
                                <w:rFonts w:ascii="Gill Sans MT" w:hAnsi="Gill Sans MT"/>
                              </w:rPr>
                              <w:t xml:space="preserve">remplir à la fin </w:t>
                            </w:r>
                            <w:r w:rsidR="007358AB">
                              <w:rPr>
                                <w:rFonts w:ascii="Gill Sans MT" w:hAnsi="Gill Sans MT"/>
                              </w:rPr>
                              <w:t>du projet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58A5" w:rsidRPr="00D118EC">
              <w:rPr>
                <w:rFonts w:ascii="Gill Sans MT" w:hAnsi="Gill Sans MT"/>
                <w:b/>
                <w:sz w:val="28"/>
                <w:szCs w:val="28"/>
              </w:rPr>
              <w:t>Priorité</w:t>
            </w:r>
            <w:r w:rsidR="007358AB">
              <w:rPr>
                <w:rFonts w:ascii="Gill Sans MT" w:hAnsi="Gill Sans MT"/>
                <w:b/>
                <w:sz w:val="28"/>
                <w:szCs w:val="28"/>
              </w:rPr>
              <w:t xml:space="preserve"> : </w:t>
            </w:r>
            <w:r w:rsidR="00EF2C94" w:rsidRPr="00F27D25">
              <w:rPr>
                <w:rFonts w:ascii="Gill Sans MT" w:hAnsi="Gill Sans MT"/>
                <w:i/>
                <w:sz w:val="28"/>
                <w:szCs w:val="28"/>
              </w:rPr>
              <w:t>i</w:t>
            </w:r>
            <w:r w:rsidR="007358AB" w:rsidRPr="00F27D25">
              <w:rPr>
                <w:rFonts w:ascii="Gill Sans MT" w:hAnsi="Gill Sans MT"/>
                <w:i/>
                <w:sz w:val="28"/>
                <w:szCs w:val="28"/>
              </w:rPr>
              <w:t xml:space="preserve">nscrire la priorité en lien avec la mission, </w:t>
            </w:r>
            <w:r w:rsidR="00EF2C94" w:rsidRPr="00F27D25">
              <w:rPr>
                <w:rFonts w:ascii="Gill Sans MT" w:hAnsi="Gill Sans MT"/>
                <w:i/>
                <w:sz w:val="28"/>
                <w:szCs w:val="28"/>
              </w:rPr>
              <w:t xml:space="preserve">la </w:t>
            </w:r>
            <w:r w:rsidR="007358AB" w:rsidRPr="00F27D25">
              <w:rPr>
                <w:rFonts w:ascii="Gill Sans MT" w:hAnsi="Gill Sans MT"/>
                <w:i/>
                <w:sz w:val="28"/>
                <w:szCs w:val="28"/>
              </w:rPr>
              <w:t xml:space="preserve">vision et </w:t>
            </w:r>
            <w:r w:rsidR="00EF2C94" w:rsidRPr="00F27D25">
              <w:rPr>
                <w:rFonts w:ascii="Gill Sans MT" w:hAnsi="Gill Sans MT"/>
                <w:i/>
                <w:sz w:val="28"/>
                <w:szCs w:val="28"/>
              </w:rPr>
              <w:t xml:space="preserve">les </w:t>
            </w:r>
            <w:r w:rsidR="007358AB" w:rsidRPr="00F27D25">
              <w:rPr>
                <w:rFonts w:ascii="Gill Sans MT" w:hAnsi="Gill Sans MT"/>
                <w:i/>
                <w:sz w:val="28"/>
                <w:szCs w:val="28"/>
              </w:rPr>
              <w:t>valeurs</w:t>
            </w:r>
          </w:p>
          <w:p w14:paraId="2CCFB408" w14:textId="3DA0584E" w:rsidR="001858A5" w:rsidRDefault="001858A5" w:rsidP="001858A5"/>
        </w:tc>
      </w:tr>
      <w:tr w:rsidR="001858A5" w14:paraId="67761B3F" w14:textId="77777777" w:rsidTr="00D118EC">
        <w:trPr>
          <w:trHeight w:val="264"/>
        </w:trPr>
        <w:tc>
          <w:tcPr>
            <w:tcW w:w="19137" w:type="dxa"/>
            <w:gridSpan w:val="11"/>
            <w:shd w:val="clear" w:color="auto" w:fill="D9D9D9" w:themeFill="background1" w:themeFillShade="D9"/>
          </w:tcPr>
          <w:p w14:paraId="2EE37B60" w14:textId="4B9C24AD" w:rsidR="001858A5" w:rsidRPr="00D118EC" w:rsidRDefault="001858A5" w:rsidP="007D150C">
            <w:pPr>
              <w:rPr>
                <w:rFonts w:ascii="Gill Sans MT" w:hAnsi="Gill Sans MT"/>
              </w:rPr>
            </w:pPr>
            <w:bookmarkStart w:id="0" w:name="_Hlk10635625"/>
          </w:p>
          <w:p w14:paraId="5C6D57E5" w14:textId="6E99F3F3" w:rsidR="001858A5" w:rsidRPr="00D118EC" w:rsidRDefault="001858A5" w:rsidP="00D118EC">
            <w:pPr>
              <w:ind w:left="-120" w:firstLine="120"/>
              <w:rPr>
                <w:rFonts w:ascii="Gill Sans MT" w:hAnsi="Gill Sans MT"/>
                <w:b/>
                <w:sz w:val="22"/>
              </w:rPr>
            </w:pPr>
            <w:r w:rsidRPr="00D118EC">
              <w:rPr>
                <w:rFonts w:ascii="Gill Sans MT" w:hAnsi="Gill Sans MT"/>
                <w:b/>
                <w:sz w:val="22"/>
              </w:rPr>
              <w:t>Objectif général</w:t>
            </w:r>
            <w:r w:rsidR="007358AB">
              <w:rPr>
                <w:rFonts w:ascii="Gill Sans MT" w:hAnsi="Gill Sans MT"/>
                <w:b/>
                <w:sz w:val="22"/>
              </w:rPr>
              <w:t xml:space="preserve"> : </w:t>
            </w:r>
            <w:r w:rsidR="001B7F69" w:rsidRPr="00F27D25">
              <w:rPr>
                <w:rFonts w:ascii="Gill Sans MT" w:hAnsi="Gill Sans MT"/>
                <w:i/>
              </w:rPr>
              <w:t>i</w:t>
            </w:r>
            <w:r w:rsidR="007358AB" w:rsidRPr="00F27D25">
              <w:rPr>
                <w:rFonts w:ascii="Gill Sans MT" w:hAnsi="Gill Sans MT"/>
                <w:i/>
              </w:rPr>
              <w:t xml:space="preserve">nscrire </w:t>
            </w:r>
            <w:r w:rsidR="005D3697">
              <w:rPr>
                <w:rFonts w:ascii="Gill Sans MT" w:hAnsi="Gill Sans MT"/>
                <w:i/>
                <w:sz w:val="22"/>
              </w:rPr>
              <w:t>l’</w:t>
            </w:r>
            <w:r w:rsidR="007358AB" w:rsidRPr="00F27D25">
              <w:rPr>
                <w:rFonts w:ascii="Gill Sans MT" w:hAnsi="Gill Sans MT"/>
                <w:i/>
              </w:rPr>
              <w:t>objectif général à atteindre</w:t>
            </w:r>
          </w:p>
          <w:p w14:paraId="48906B6D" w14:textId="54304FAC" w:rsidR="001858A5" w:rsidRPr="00D118EC" w:rsidRDefault="001858A5" w:rsidP="007D150C">
            <w:pPr>
              <w:rPr>
                <w:rFonts w:ascii="Gill Sans MT" w:hAnsi="Gill Sans MT"/>
              </w:rPr>
            </w:pPr>
          </w:p>
        </w:tc>
      </w:tr>
      <w:tr w:rsidR="00D118EC" w14:paraId="67912D7D" w14:textId="77777777" w:rsidTr="00B320E9">
        <w:trPr>
          <w:trHeight w:val="530"/>
        </w:trPr>
        <w:tc>
          <w:tcPr>
            <w:tcW w:w="2572" w:type="dxa"/>
            <w:gridSpan w:val="2"/>
          </w:tcPr>
          <w:p w14:paraId="3DBA24B4" w14:textId="528BEBAE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</w:p>
          <w:p w14:paraId="39003A3F" w14:textId="473358ED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  <w:r w:rsidRPr="00D118EC">
              <w:rPr>
                <w:rFonts w:ascii="Gill Sans MT" w:hAnsi="Gill Sans MT"/>
                <w:b/>
              </w:rPr>
              <w:t>Objectif spécifique</w:t>
            </w:r>
          </w:p>
        </w:tc>
        <w:tc>
          <w:tcPr>
            <w:tcW w:w="2106" w:type="dxa"/>
          </w:tcPr>
          <w:p w14:paraId="202E3008" w14:textId="77777777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</w:p>
          <w:p w14:paraId="58C74E1D" w14:textId="20BDE9EB" w:rsidR="00D118EC" w:rsidRPr="00D118EC" w:rsidRDefault="00D118EC" w:rsidP="001B7F69">
            <w:pPr>
              <w:jc w:val="center"/>
              <w:rPr>
                <w:rFonts w:ascii="Gill Sans MT" w:hAnsi="Gill Sans MT"/>
                <w:b/>
              </w:rPr>
            </w:pPr>
            <w:r w:rsidRPr="00D118EC">
              <w:rPr>
                <w:rFonts w:ascii="Gill Sans MT" w:hAnsi="Gill Sans MT"/>
                <w:b/>
              </w:rPr>
              <w:t>Moyen ou action</w:t>
            </w:r>
          </w:p>
        </w:tc>
        <w:tc>
          <w:tcPr>
            <w:tcW w:w="2107" w:type="dxa"/>
          </w:tcPr>
          <w:p w14:paraId="2F24C693" w14:textId="77777777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</w:p>
          <w:p w14:paraId="710C9675" w14:textId="30C3B217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  <w:r w:rsidRPr="00D118EC">
              <w:rPr>
                <w:rFonts w:ascii="Gill Sans MT" w:hAnsi="Gill Sans MT"/>
                <w:b/>
              </w:rPr>
              <w:t>Responsable</w:t>
            </w:r>
          </w:p>
        </w:tc>
        <w:tc>
          <w:tcPr>
            <w:tcW w:w="2014" w:type="dxa"/>
          </w:tcPr>
          <w:p w14:paraId="052A523F" w14:textId="77777777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</w:p>
          <w:p w14:paraId="0AF5043D" w14:textId="30E2BAF0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  <w:r w:rsidRPr="00D118EC">
              <w:rPr>
                <w:rFonts w:ascii="Gill Sans MT" w:hAnsi="Gill Sans MT"/>
                <w:b/>
              </w:rPr>
              <w:t>Échéancier</w:t>
            </w:r>
          </w:p>
        </w:tc>
        <w:tc>
          <w:tcPr>
            <w:tcW w:w="2115" w:type="dxa"/>
          </w:tcPr>
          <w:p w14:paraId="36D4D0DD" w14:textId="77777777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</w:p>
          <w:p w14:paraId="74B043D7" w14:textId="5E93EE67" w:rsidR="00D118EC" w:rsidRPr="00D118EC" w:rsidRDefault="00D118EC" w:rsidP="001B7F69">
            <w:pPr>
              <w:jc w:val="center"/>
              <w:rPr>
                <w:rFonts w:ascii="Gill Sans MT" w:hAnsi="Gill Sans MT"/>
                <w:b/>
              </w:rPr>
            </w:pPr>
            <w:r w:rsidRPr="00D118EC">
              <w:rPr>
                <w:rFonts w:ascii="Gill Sans MT" w:hAnsi="Gill Sans MT"/>
                <w:b/>
              </w:rPr>
              <w:t xml:space="preserve">Ressources </w:t>
            </w:r>
          </w:p>
        </w:tc>
        <w:tc>
          <w:tcPr>
            <w:tcW w:w="2024" w:type="dxa"/>
          </w:tcPr>
          <w:p w14:paraId="256A85C2" w14:textId="77777777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</w:p>
          <w:p w14:paraId="29278B57" w14:textId="1D5D7552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  <w:r w:rsidRPr="00D118EC">
              <w:rPr>
                <w:rFonts w:ascii="Gill Sans MT" w:hAnsi="Gill Sans MT"/>
                <w:b/>
              </w:rPr>
              <w:t>Budget</w:t>
            </w:r>
          </w:p>
        </w:tc>
        <w:tc>
          <w:tcPr>
            <w:tcW w:w="1946" w:type="dxa"/>
          </w:tcPr>
          <w:p w14:paraId="71E74154" w14:textId="77777777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</w:p>
          <w:p w14:paraId="6D19425F" w14:textId="3176BF81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  <w:r w:rsidRPr="00D118EC">
              <w:rPr>
                <w:rFonts w:ascii="Gill Sans MT" w:hAnsi="Gill Sans MT"/>
                <w:b/>
              </w:rPr>
              <w:t>Résultat attendu</w:t>
            </w:r>
          </w:p>
        </w:tc>
        <w:tc>
          <w:tcPr>
            <w:tcW w:w="336" w:type="dxa"/>
            <w:vMerge w:val="restart"/>
            <w:shd w:val="clear" w:color="auto" w:fill="FFC000"/>
          </w:tcPr>
          <w:p w14:paraId="7D14386F" w14:textId="77777777" w:rsidR="00D118EC" w:rsidRPr="00D118EC" w:rsidRDefault="00D118EC" w:rsidP="00D118EC">
            <w:pPr>
              <w:ind w:right="831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32" w:type="dxa"/>
          </w:tcPr>
          <w:p w14:paraId="6666F830" w14:textId="77777777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</w:p>
          <w:p w14:paraId="0BC5F955" w14:textId="3D19CD04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  <w:r w:rsidRPr="00D118EC">
              <w:rPr>
                <w:rFonts w:ascii="Gill Sans MT" w:hAnsi="Gill Sans MT"/>
                <w:b/>
              </w:rPr>
              <w:t>Résultat obtenu</w:t>
            </w:r>
          </w:p>
        </w:tc>
        <w:tc>
          <w:tcPr>
            <w:tcW w:w="1985" w:type="dxa"/>
          </w:tcPr>
          <w:p w14:paraId="0EE6BA9B" w14:textId="17EBB8AE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</w:p>
          <w:p w14:paraId="44FAE0DC" w14:textId="6FFE6E9F" w:rsidR="00D118EC" w:rsidRPr="00D118EC" w:rsidRDefault="00D118EC" w:rsidP="00D118EC">
            <w:pPr>
              <w:jc w:val="center"/>
              <w:rPr>
                <w:rFonts w:ascii="Gill Sans MT" w:hAnsi="Gill Sans MT"/>
                <w:b/>
              </w:rPr>
            </w:pPr>
            <w:r w:rsidRPr="00D118EC">
              <w:rPr>
                <w:rFonts w:ascii="Gill Sans MT" w:hAnsi="Gill Sans MT"/>
                <w:b/>
              </w:rPr>
              <w:t>Explication des écarts</w:t>
            </w:r>
          </w:p>
        </w:tc>
      </w:tr>
      <w:tr w:rsidR="00D118EC" w14:paraId="42BE15A1" w14:textId="77777777" w:rsidTr="00B320E9">
        <w:trPr>
          <w:trHeight w:val="264"/>
        </w:trPr>
        <w:tc>
          <w:tcPr>
            <w:tcW w:w="552" w:type="dxa"/>
          </w:tcPr>
          <w:p w14:paraId="08B31DE2" w14:textId="77777777" w:rsidR="00D118EC" w:rsidRDefault="00D118EC" w:rsidP="001858A5">
            <w:pPr>
              <w:ind w:right="234"/>
              <w:rPr>
                <w:rFonts w:ascii="Gill Sans MT" w:hAnsi="Gill Sans MT"/>
              </w:rPr>
            </w:pPr>
          </w:p>
          <w:p w14:paraId="58EC36ED" w14:textId="77777777" w:rsidR="00D118EC" w:rsidRDefault="00D118EC" w:rsidP="001858A5">
            <w:pPr>
              <w:ind w:right="234"/>
              <w:rPr>
                <w:rFonts w:ascii="Gill Sans MT" w:hAnsi="Gill Sans MT"/>
              </w:rPr>
            </w:pPr>
            <w:r w:rsidRPr="00D118EC">
              <w:rPr>
                <w:rFonts w:ascii="Gill Sans MT" w:hAnsi="Gill Sans MT"/>
              </w:rPr>
              <w:t>1</w:t>
            </w:r>
          </w:p>
          <w:p w14:paraId="017121D8" w14:textId="440D9A7B" w:rsidR="00D118EC" w:rsidRPr="00D118EC" w:rsidRDefault="00D118EC" w:rsidP="001858A5">
            <w:pPr>
              <w:ind w:right="234"/>
              <w:rPr>
                <w:rFonts w:ascii="Gill Sans MT" w:hAnsi="Gill Sans MT"/>
              </w:rPr>
            </w:pPr>
          </w:p>
        </w:tc>
        <w:tc>
          <w:tcPr>
            <w:tcW w:w="2020" w:type="dxa"/>
          </w:tcPr>
          <w:p w14:paraId="21B977CF" w14:textId="77777777" w:rsidR="00D118EC" w:rsidRDefault="00D118EC" w:rsidP="007D150C">
            <w:pPr>
              <w:rPr>
                <w:rFonts w:ascii="Gill Sans MT" w:hAnsi="Gill Sans MT"/>
              </w:rPr>
            </w:pPr>
          </w:p>
          <w:p w14:paraId="478AFEE2" w14:textId="0360556A" w:rsidR="00D118EC" w:rsidRPr="00D118EC" w:rsidRDefault="00D118EC" w:rsidP="007D150C">
            <w:pPr>
              <w:rPr>
                <w:rFonts w:ascii="Gill Sans MT" w:hAnsi="Gill Sans MT"/>
              </w:rPr>
            </w:pPr>
          </w:p>
        </w:tc>
        <w:tc>
          <w:tcPr>
            <w:tcW w:w="2106" w:type="dxa"/>
          </w:tcPr>
          <w:p w14:paraId="3A610236" w14:textId="77777777" w:rsidR="00D118EC" w:rsidRPr="00D118EC" w:rsidRDefault="00D118EC" w:rsidP="007D150C">
            <w:pPr>
              <w:rPr>
                <w:rFonts w:ascii="Gill Sans MT" w:hAnsi="Gill Sans MT"/>
              </w:rPr>
            </w:pPr>
          </w:p>
        </w:tc>
        <w:tc>
          <w:tcPr>
            <w:tcW w:w="2107" w:type="dxa"/>
          </w:tcPr>
          <w:p w14:paraId="369EB0DA" w14:textId="77777777" w:rsidR="00D118EC" w:rsidRPr="00D118EC" w:rsidRDefault="00D118EC" w:rsidP="007D150C">
            <w:pPr>
              <w:rPr>
                <w:rFonts w:ascii="Gill Sans MT" w:hAnsi="Gill Sans MT"/>
              </w:rPr>
            </w:pPr>
          </w:p>
        </w:tc>
        <w:tc>
          <w:tcPr>
            <w:tcW w:w="2014" w:type="dxa"/>
          </w:tcPr>
          <w:p w14:paraId="00F36FDE" w14:textId="77777777" w:rsidR="00D118EC" w:rsidRPr="00D118EC" w:rsidRDefault="00D118EC" w:rsidP="007D150C">
            <w:pPr>
              <w:rPr>
                <w:rFonts w:ascii="Gill Sans MT" w:hAnsi="Gill Sans MT"/>
              </w:rPr>
            </w:pPr>
          </w:p>
        </w:tc>
        <w:tc>
          <w:tcPr>
            <w:tcW w:w="2115" w:type="dxa"/>
          </w:tcPr>
          <w:p w14:paraId="161754DE" w14:textId="77777777" w:rsidR="00D118EC" w:rsidRPr="00D118EC" w:rsidRDefault="00D118EC" w:rsidP="007D150C">
            <w:pPr>
              <w:rPr>
                <w:rFonts w:ascii="Gill Sans MT" w:hAnsi="Gill Sans MT"/>
              </w:rPr>
            </w:pPr>
          </w:p>
        </w:tc>
        <w:tc>
          <w:tcPr>
            <w:tcW w:w="2024" w:type="dxa"/>
          </w:tcPr>
          <w:p w14:paraId="181F8B7D" w14:textId="77777777" w:rsidR="00D118EC" w:rsidRPr="00D118EC" w:rsidRDefault="00D118EC" w:rsidP="007D150C">
            <w:pPr>
              <w:rPr>
                <w:rFonts w:ascii="Gill Sans MT" w:hAnsi="Gill Sans MT"/>
              </w:rPr>
            </w:pPr>
          </w:p>
        </w:tc>
        <w:tc>
          <w:tcPr>
            <w:tcW w:w="1946" w:type="dxa"/>
          </w:tcPr>
          <w:p w14:paraId="0D36FA4A" w14:textId="77777777" w:rsidR="00D118EC" w:rsidRPr="00D118EC" w:rsidRDefault="00D118EC" w:rsidP="007D150C">
            <w:pPr>
              <w:rPr>
                <w:rFonts w:ascii="Gill Sans MT" w:hAnsi="Gill Sans MT"/>
              </w:rPr>
            </w:pPr>
          </w:p>
        </w:tc>
        <w:tc>
          <w:tcPr>
            <w:tcW w:w="336" w:type="dxa"/>
            <w:vMerge/>
            <w:shd w:val="clear" w:color="auto" w:fill="FFC000"/>
          </w:tcPr>
          <w:p w14:paraId="112CA9BD" w14:textId="77777777" w:rsidR="00D118EC" w:rsidRPr="00D118EC" w:rsidRDefault="00D118EC" w:rsidP="007D150C">
            <w:pPr>
              <w:rPr>
                <w:rFonts w:ascii="Gill Sans MT" w:hAnsi="Gill Sans MT"/>
              </w:rPr>
            </w:pPr>
          </w:p>
        </w:tc>
        <w:tc>
          <w:tcPr>
            <w:tcW w:w="1932" w:type="dxa"/>
          </w:tcPr>
          <w:p w14:paraId="7E8DB95D" w14:textId="77777777" w:rsidR="00D118EC" w:rsidRDefault="0029473E" w:rsidP="00BA16E2">
            <w:pPr>
              <w:tabs>
                <w:tab w:val="center" w:pos="858"/>
              </w:tabs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6097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6E2" w:rsidRPr="00BA16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16E2">
              <w:rPr>
                <w:rFonts w:ascii="Gill Sans MT" w:hAnsi="Gill Sans MT"/>
              </w:rPr>
              <w:tab/>
              <w:t>Oui</w:t>
            </w:r>
          </w:p>
          <w:p w14:paraId="79786002" w14:textId="4BC4BC1A" w:rsidR="00BA16E2" w:rsidRPr="00D118EC" w:rsidRDefault="0029473E" w:rsidP="00BA16E2">
            <w:pPr>
              <w:tabs>
                <w:tab w:val="center" w:pos="858"/>
              </w:tabs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23452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6E2" w:rsidRPr="00BA16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16E2">
              <w:rPr>
                <w:rFonts w:ascii="Gill Sans MT" w:hAnsi="Gill Sans MT"/>
              </w:rPr>
              <w:tab/>
              <w:t>Non</w:t>
            </w:r>
          </w:p>
        </w:tc>
        <w:tc>
          <w:tcPr>
            <w:tcW w:w="1985" w:type="dxa"/>
          </w:tcPr>
          <w:p w14:paraId="1A081298" w14:textId="77777777" w:rsidR="00D118EC" w:rsidRPr="00D118EC" w:rsidRDefault="00D118EC" w:rsidP="007D150C">
            <w:pPr>
              <w:rPr>
                <w:rFonts w:ascii="Gill Sans MT" w:hAnsi="Gill Sans MT"/>
              </w:rPr>
            </w:pPr>
          </w:p>
        </w:tc>
      </w:tr>
      <w:bookmarkEnd w:id="0"/>
      <w:tr w:rsidR="00BA16E2" w14:paraId="11019806" w14:textId="77777777" w:rsidTr="00B320E9">
        <w:trPr>
          <w:trHeight w:val="264"/>
        </w:trPr>
        <w:tc>
          <w:tcPr>
            <w:tcW w:w="552" w:type="dxa"/>
          </w:tcPr>
          <w:p w14:paraId="1ACEF839" w14:textId="77777777" w:rsidR="00BA16E2" w:rsidRDefault="00BA16E2" w:rsidP="00BA16E2">
            <w:pPr>
              <w:rPr>
                <w:rFonts w:ascii="Gill Sans MT" w:hAnsi="Gill Sans MT"/>
              </w:rPr>
            </w:pPr>
          </w:p>
          <w:p w14:paraId="29499356" w14:textId="77777777" w:rsidR="00BA16E2" w:rsidRDefault="00BA16E2" w:rsidP="00BA16E2">
            <w:pPr>
              <w:rPr>
                <w:rFonts w:ascii="Gill Sans MT" w:hAnsi="Gill Sans MT"/>
              </w:rPr>
            </w:pPr>
            <w:r w:rsidRPr="00D118EC">
              <w:rPr>
                <w:rFonts w:ascii="Gill Sans MT" w:hAnsi="Gill Sans MT"/>
              </w:rPr>
              <w:t>2</w:t>
            </w:r>
          </w:p>
          <w:p w14:paraId="718288DE" w14:textId="7903FE8E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020" w:type="dxa"/>
          </w:tcPr>
          <w:p w14:paraId="2C559188" w14:textId="77777777" w:rsidR="00BA16E2" w:rsidRDefault="00BA16E2" w:rsidP="00BA16E2">
            <w:pPr>
              <w:rPr>
                <w:rFonts w:ascii="Gill Sans MT" w:hAnsi="Gill Sans MT"/>
              </w:rPr>
            </w:pPr>
          </w:p>
          <w:p w14:paraId="1150951D" w14:textId="633611CB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106" w:type="dxa"/>
          </w:tcPr>
          <w:p w14:paraId="5B7521EC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107" w:type="dxa"/>
          </w:tcPr>
          <w:p w14:paraId="37A330E7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014" w:type="dxa"/>
          </w:tcPr>
          <w:p w14:paraId="0A97E36A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115" w:type="dxa"/>
          </w:tcPr>
          <w:p w14:paraId="7FFC16A5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024" w:type="dxa"/>
          </w:tcPr>
          <w:p w14:paraId="04FDC08A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1946" w:type="dxa"/>
          </w:tcPr>
          <w:p w14:paraId="15D026B5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336" w:type="dxa"/>
            <w:vMerge/>
            <w:shd w:val="clear" w:color="auto" w:fill="FFC000"/>
          </w:tcPr>
          <w:p w14:paraId="6D69A68C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1932" w:type="dxa"/>
          </w:tcPr>
          <w:p w14:paraId="2C6F86D4" w14:textId="77777777" w:rsidR="00BA16E2" w:rsidRDefault="0029473E" w:rsidP="00BA16E2">
            <w:pPr>
              <w:tabs>
                <w:tab w:val="center" w:pos="858"/>
              </w:tabs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98643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6E2" w:rsidRPr="00BA16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16E2">
              <w:rPr>
                <w:rFonts w:ascii="Gill Sans MT" w:hAnsi="Gill Sans MT"/>
              </w:rPr>
              <w:tab/>
              <w:t>Oui</w:t>
            </w:r>
          </w:p>
          <w:p w14:paraId="09273CED" w14:textId="4D94357B" w:rsidR="00BA16E2" w:rsidRPr="00D118EC" w:rsidRDefault="0029473E" w:rsidP="00BA16E2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99815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6E2" w:rsidRPr="00BA16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16E2">
              <w:rPr>
                <w:rFonts w:ascii="Gill Sans MT" w:hAnsi="Gill Sans MT"/>
              </w:rPr>
              <w:tab/>
              <w:t>Non</w:t>
            </w:r>
          </w:p>
        </w:tc>
        <w:tc>
          <w:tcPr>
            <w:tcW w:w="1985" w:type="dxa"/>
          </w:tcPr>
          <w:p w14:paraId="41591183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</w:tr>
      <w:tr w:rsidR="00BA16E2" w14:paraId="78A224C4" w14:textId="77777777" w:rsidTr="00B320E9">
        <w:trPr>
          <w:trHeight w:val="264"/>
        </w:trPr>
        <w:tc>
          <w:tcPr>
            <w:tcW w:w="552" w:type="dxa"/>
          </w:tcPr>
          <w:p w14:paraId="7AD47807" w14:textId="77777777" w:rsidR="00BA16E2" w:rsidRDefault="00BA16E2" w:rsidP="00BA16E2">
            <w:pPr>
              <w:rPr>
                <w:rFonts w:ascii="Gill Sans MT" w:hAnsi="Gill Sans MT"/>
              </w:rPr>
            </w:pPr>
          </w:p>
          <w:p w14:paraId="2A567E42" w14:textId="77777777" w:rsidR="00BA16E2" w:rsidRDefault="00BA16E2" w:rsidP="00BA16E2">
            <w:pPr>
              <w:rPr>
                <w:rFonts w:ascii="Gill Sans MT" w:hAnsi="Gill Sans MT"/>
              </w:rPr>
            </w:pPr>
            <w:r w:rsidRPr="00D118EC">
              <w:rPr>
                <w:rFonts w:ascii="Gill Sans MT" w:hAnsi="Gill Sans MT"/>
              </w:rPr>
              <w:t>3</w:t>
            </w:r>
          </w:p>
          <w:p w14:paraId="4F2CB69D" w14:textId="06A60690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020" w:type="dxa"/>
          </w:tcPr>
          <w:p w14:paraId="0E07177F" w14:textId="77777777" w:rsidR="00BA16E2" w:rsidRDefault="00BA16E2" w:rsidP="00BA16E2">
            <w:pPr>
              <w:rPr>
                <w:rFonts w:ascii="Gill Sans MT" w:hAnsi="Gill Sans MT"/>
              </w:rPr>
            </w:pPr>
          </w:p>
          <w:p w14:paraId="0531D1F6" w14:textId="69BCE0C0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106" w:type="dxa"/>
          </w:tcPr>
          <w:p w14:paraId="63506B2F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107" w:type="dxa"/>
          </w:tcPr>
          <w:p w14:paraId="1F2CD958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014" w:type="dxa"/>
          </w:tcPr>
          <w:p w14:paraId="169AD4B2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115" w:type="dxa"/>
          </w:tcPr>
          <w:p w14:paraId="4CDE6E54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024" w:type="dxa"/>
          </w:tcPr>
          <w:p w14:paraId="0C3B792A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1946" w:type="dxa"/>
          </w:tcPr>
          <w:p w14:paraId="60A40245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336" w:type="dxa"/>
            <w:vMerge/>
            <w:shd w:val="clear" w:color="auto" w:fill="FFC000"/>
          </w:tcPr>
          <w:p w14:paraId="0EF7EBE2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1932" w:type="dxa"/>
          </w:tcPr>
          <w:p w14:paraId="4AF0F0F4" w14:textId="77777777" w:rsidR="00BA16E2" w:rsidRDefault="0029473E" w:rsidP="00BA16E2">
            <w:pPr>
              <w:tabs>
                <w:tab w:val="center" w:pos="858"/>
              </w:tabs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83357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6E2" w:rsidRPr="00BA16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16E2">
              <w:rPr>
                <w:rFonts w:ascii="Gill Sans MT" w:hAnsi="Gill Sans MT"/>
              </w:rPr>
              <w:tab/>
              <w:t>Oui</w:t>
            </w:r>
          </w:p>
          <w:p w14:paraId="5820F645" w14:textId="185891A4" w:rsidR="00BA16E2" w:rsidRPr="00D118EC" w:rsidRDefault="0029473E" w:rsidP="00BA16E2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89917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6E2" w:rsidRPr="00BA16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16E2">
              <w:rPr>
                <w:rFonts w:ascii="Gill Sans MT" w:hAnsi="Gill Sans MT"/>
              </w:rPr>
              <w:tab/>
              <w:t>Non</w:t>
            </w:r>
          </w:p>
        </w:tc>
        <w:tc>
          <w:tcPr>
            <w:tcW w:w="1985" w:type="dxa"/>
          </w:tcPr>
          <w:p w14:paraId="0394A59D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</w:tr>
      <w:tr w:rsidR="00BA16E2" w14:paraId="03F04DCA" w14:textId="77777777" w:rsidTr="00B320E9">
        <w:trPr>
          <w:trHeight w:val="264"/>
        </w:trPr>
        <w:tc>
          <w:tcPr>
            <w:tcW w:w="552" w:type="dxa"/>
          </w:tcPr>
          <w:p w14:paraId="5A06CE6E" w14:textId="77777777" w:rsidR="00BA16E2" w:rsidRDefault="00BA16E2" w:rsidP="00BA16E2">
            <w:pPr>
              <w:ind w:right="234"/>
              <w:rPr>
                <w:rFonts w:ascii="Gill Sans MT" w:hAnsi="Gill Sans MT"/>
              </w:rPr>
            </w:pPr>
          </w:p>
          <w:p w14:paraId="07852144" w14:textId="4951E4A6" w:rsidR="00BA16E2" w:rsidRDefault="007358AB" w:rsidP="00BA16E2">
            <w:pPr>
              <w:ind w:right="2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  <w:p w14:paraId="79339A46" w14:textId="7E3D0F69" w:rsidR="00BA16E2" w:rsidRPr="00D118EC" w:rsidRDefault="00BA16E2" w:rsidP="00BA16E2">
            <w:pPr>
              <w:ind w:right="234"/>
              <w:rPr>
                <w:rFonts w:ascii="Gill Sans MT" w:hAnsi="Gill Sans MT"/>
              </w:rPr>
            </w:pPr>
          </w:p>
        </w:tc>
        <w:tc>
          <w:tcPr>
            <w:tcW w:w="2020" w:type="dxa"/>
          </w:tcPr>
          <w:p w14:paraId="126CA88F" w14:textId="77777777" w:rsidR="00BA16E2" w:rsidRDefault="00BA16E2" w:rsidP="00BA16E2">
            <w:pPr>
              <w:rPr>
                <w:rFonts w:ascii="Gill Sans MT" w:hAnsi="Gill Sans MT"/>
              </w:rPr>
            </w:pPr>
          </w:p>
          <w:p w14:paraId="4BB278C6" w14:textId="411D0C46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106" w:type="dxa"/>
          </w:tcPr>
          <w:p w14:paraId="18D01BD3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107" w:type="dxa"/>
          </w:tcPr>
          <w:p w14:paraId="02C8239B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014" w:type="dxa"/>
          </w:tcPr>
          <w:p w14:paraId="530A9C64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115" w:type="dxa"/>
          </w:tcPr>
          <w:p w14:paraId="591E932D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024" w:type="dxa"/>
          </w:tcPr>
          <w:p w14:paraId="050116F1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1946" w:type="dxa"/>
          </w:tcPr>
          <w:p w14:paraId="15D9DD1E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336" w:type="dxa"/>
            <w:vMerge/>
            <w:shd w:val="clear" w:color="auto" w:fill="FFC000"/>
          </w:tcPr>
          <w:p w14:paraId="620478E6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1932" w:type="dxa"/>
          </w:tcPr>
          <w:p w14:paraId="08538AA4" w14:textId="77777777" w:rsidR="00BA16E2" w:rsidRDefault="0029473E" w:rsidP="00BA16E2">
            <w:pPr>
              <w:tabs>
                <w:tab w:val="center" w:pos="858"/>
              </w:tabs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4592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6E2" w:rsidRPr="00BA16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16E2">
              <w:rPr>
                <w:rFonts w:ascii="Gill Sans MT" w:hAnsi="Gill Sans MT"/>
              </w:rPr>
              <w:tab/>
              <w:t>Oui</w:t>
            </w:r>
          </w:p>
          <w:p w14:paraId="609F07D0" w14:textId="07FA6191" w:rsidR="00BA16E2" w:rsidRPr="00D118EC" w:rsidRDefault="0029473E" w:rsidP="00BA16E2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70028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6E2" w:rsidRPr="00BA16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16E2">
              <w:rPr>
                <w:rFonts w:ascii="Gill Sans MT" w:hAnsi="Gill Sans MT"/>
              </w:rPr>
              <w:tab/>
              <w:t>Non</w:t>
            </w:r>
          </w:p>
        </w:tc>
        <w:tc>
          <w:tcPr>
            <w:tcW w:w="1985" w:type="dxa"/>
          </w:tcPr>
          <w:p w14:paraId="4FFBA4DB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</w:tr>
      <w:tr w:rsidR="00BA16E2" w14:paraId="64A42842" w14:textId="77777777" w:rsidTr="00B320E9">
        <w:trPr>
          <w:trHeight w:val="264"/>
        </w:trPr>
        <w:tc>
          <w:tcPr>
            <w:tcW w:w="552" w:type="dxa"/>
          </w:tcPr>
          <w:p w14:paraId="3AA7DD90" w14:textId="77777777" w:rsidR="00BA16E2" w:rsidRDefault="00BA16E2" w:rsidP="00BA16E2">
            <w:pPr>
              <w:rPr>
                <w:rFonts w:ascii="Gill Sans MT" w:hAnsi="Gill Sans MT"/>
              </w:rPr>
            </w:pPr>
          </w:p>
          <w:p w14:paraId="260F8B2E" w14:textId="32E0A02D" w:rsidR="00BA16E2" w:rsidRDefault="007358AB" w:rsidP="00BA16E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  <w:p w14:paraId="34E4E4E6" w14:textId="1959D365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020" w:type="dxa"/>
          </w:tcPr>
          <w:p w14:paraId="0DAD18B0" w14:textId="77777777" w:rsidR="00BA16E2" w:rsidRDefault="00BA16E2" w:rsidP="00BA16E2">
            <w:pPr>
              <w:rPr>
                <w:rFonts w:ascii="Gill Sans MT" w:hAnsi="Gill Sans MT"/>
              </w:rPr>
            </w:pPr>
          </w:p>
          <w:p w14:paraId="4C2E0CF7" w14:textId="6D8B223B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106" w:type="dxa"/>
          </w:tcPr>
          <w:p w14:paraId="1DB44F87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107" w:type="dxa"/>
          </w:tcPr>
          <w:p w14:paraId="295BA1D2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014" w:type="dxa"/>
          </w:tcPr>
          <w:p w14:paraId="3B5BBC79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115" w:type="dxa"/>
          </w:tcPr>
          <w:p w14:paraId="495A36DD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2024" w:type="dxa"/>
          </w:tcPr>
          <w:p w14:paraId="24F78C03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1946" w:type="dxa"/>
          </w:tcPr>
          <w:p w14:paraId="47C30CC1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336" w:type="dxa"/>
            <w:vMerge/>
            <w:shd w:val="clear" w:color="auto" w:fill="FFC000"/>
          </w:tcPr>
          <w:p w14:paraId="20CD34C3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  <w:tc>
          <w:tcPr>
            <w:tcW w:w="1932" w:type="dxa"/>
          </w:tcPr>
          <w:p w14:paraId="2C0210F9" w14:textId="77777777" w:rsidR="00BA16E2" w:rsidRDefault="0029473E" w:rsidP="00BA16E2">
            <w:pPr>
              <w:tabs>
                <w:tab w:val="center" w:pos="858"/>
              </w:tabs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56680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6E2" w:rsidRPr="00BA16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16E2">
              <w:rPr>
                <w:rFonts w:ascii="Gill Sans MT" w:hAnsi="Gill Sans MT"/>
              </w:rPr>
              <w:tab/>
              <w:t>Oui</w:t>
            </w:r>
          </w:p>
          <w:p w14:paraId="7B6DDED9" w14:textId="6651E71D" w:rsidR="00BA16E2" w:rsidRPr="00D118EC" w:rsidRDefault="0029473E" w:rsidP="00BA16E2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48161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6E2" w:rsidRPr="00BA16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16E2">
              <w:rPr>
                <w:rFonts w:ascii="Gill Sans MT" w:hAnsi="Gill Sans MT"/>
              </w:rPr>
              <w:tab/>
              <w:t>Non</w:t>
            </w:r>
          </w:p>
        </w:tc>
        <w:tc>
          <w:tcPr>
            <w:tcW w:w="1985" w:type="dxa"/>
          </w:tcPr>
          <w:p w14:paraId="410B2C02" w14:textId="77777777" w:rsidR="00BA16E2" w:rsidRPr="00D118EC" w:rsidRDefault="00BA16E2" w:rsidP="00BA16E2">
            <w:pPr>
              <w:rPr>
                <w:rFonts w:ascii="Gill Sans MT" w:hAnsi="Gill Sans MT"/>
              </w:rPr>
            </w:pPr>
          </w:p>
        </w:tc>
      </w:tr>
      <w:tr w:rsidR="007358AB" w14:paraId="07553176" w14:textId="77777777" w:rsidTr="00BD522B">
        <w:trPr>
          <w:trHeight w:val="264"/>
        </w:trPr>
        <w:tc>
          <w:tcPr>
            <w:tcW w:w="19137" w:type="dxa"/>
            <w:gridSpan w:val="11"/>
          </w:tcPr>
          <w:p w14:paraId="469CC598" w14:textId="66516607" w:rsidR="007358AB" w:rsidRPr="00D118EC" w:rsidRDefault="007358AB" w:rsidP="00BA16E2">
            <w:pPr>
              <w:rPr>
                <w:rFonts w:ascii="Gill Sans MT" w:hAnsi="Gill Sans MT"/>
              </w:rPr>
            </w:pPr>
            <w:r w:rsidRPr="003B1792">
              <w:rPr>
                <w:rFonts w:ascii="Gill Sans MT" w:hAnsi="Gill Sans MT" w:cstheme="minorHAnsi"/>
                <w:color w:val="404040" w:themeColor="text1" w:themeTint="BF"/>
                <w:sz w:val="22"/>
                <w:szCs w:val="22"/>
              </w:rPr>
              <w:t>Notes</w:t>
            </w:r>
            <w:r>
              <w:rPr>
                <w:rFonts w:ascii="Gill Sans MT" w:hAnsi="Gill Sans MT" w:cstheme="minorHAnsi"/>
                <w:color w:val="404040" w:themeColor="text1" w:themeTint="BF"/>
                <w:sz w:val="22"/>
                <w:szCs w:val="22"/>
              </w:rPr>
              <w:t> :</w:t>
            </w:r>
          </w:p>
        </w:tc>
      </w:tr>
      <w:tr w:rsidR="007358AB" w14:paraId="6F78DE0F" w14:textId="77777777" w:rsidTr="00F27D25">
        <w:trPr>
          <w:trHeight w:val="1747"/>
        </w:trPr>
        <w:tc>
          <w:tcPr>
            <w:tcW w:w="19137" w:type="dxa"/>
            <w:gridSpan w:val="11"/>
          </w:tcPr>
          <w:p w14:paraId="03FBD722" w14:textId="77777777" w:rsidR="007358AB" w:rsidRPr="00D118EC" w:rsidRDefault="007358AB" w:rsidP="00BA16E2">
            <w:pPr>
              <w:rPr>
                <w:rFonts w:ascii="Gill Sans MT" w:hAnsi="Gill Sans MT"/>
              </w:rPr>
            </w:pPr>
          </w:p>
        </w:tc>
      </w:tr>
    </w:tbl>
    <w:p w14:paraId="6FB26E94" w14:textId="2C525CBE" w:rsidR="007358AB" w:rsidRPr="007358AB" w:rsidRDefault="007358AB" w:rsidP="00F27D25">
      <w:pPr>
        <w:tabs>
          <w:tab w:val="left" w:pos="6312"/>
        </w:tabs>
        <w:rPr>
          <w:sz w:val="20"/>
          <w:szCs w:val="20"/>
        </w:rPr>
      </w:pPr>
    </w:p>
    <w:sectPr w:rsidR="007358AB" w:rsidRPr="007358AB" w:rsidSect="00F27D25">
      <w:pgSz w:w="20160" w:h="12240" w:orient="landscape" w:code="5"/>
      <w:pgMar w:top="709" w:right="720" w:bottom="360" w:left="720" w:header="567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1BE7" w14:textId="77777777" w:rsidR="00E90A8D" w:rsidRDefault="00E90A8D" w:rsidP="00BB3F78">
      <w:r>
        <w:separator/>
      </w:r>
    </w:p>
  </w:endnote>
  <w:endnote w:type="continuationSeparator" w:id="0">
    <w:p w14:paraId="1CABAA26" w14:textId="77777777" w:rsidR="00E90A8D" w:rsidRDefault="00E90A8D" w:rsidP="00BB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2EB0" w14:textId="77777777" w:rsidR="00E90A8D" w:rsidRDefault="00E90A8D" w:rsidP="00BB3F78">
      <w:r>
        <w:separator/>
      </w:r>
    </w:p>
  </w:footnote>
  <w:footnote w:type="continuationSeparator" w:id="0">
    <w:p w14:paraId="4ADD6FE9" w14:textId="77777777" w:rsidR="00E90A8D" w:rsidRDefault="00E90A8D" w:rsidP="00BB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6F"/>
    <w:multiLevelType w:val="hybridMultilevel"/>
    <w:tmpl w:val="D2E29D8C"/>
    <w:lvl w:ilvl="0" w:tplc="2A185ED2">
      <w:numFmt w:val="bullet"/>
      <w:lvlText w:val="•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4ADB"/>
    <w:multiLevelType w:val="hybridMultilevel"/>
    <w:tmpl w:val="EFEA9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71483"/>
    <w:multiLevelType w:val="hybridMultilevel"/>
    <w:tmpl w:val="4364D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BAA"/>
    <w:multiLevelType w:val="hybridMultilevel"/>
    <w:tmpl w:val="2F620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5108"/>
    <w:multiLevelType w:val="hybridMultilevel"/>
    <w:tmpl w:val="A9360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7ED5"/>
    <w:multiLevelType w:val="hybridMultilevel"/>
    <w:tmpl w:val="18142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3D92"/>
    <w:multiLevelType w:val="hybridMultilevel"/>
    <w:tmpl w:val="B2226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0320F"/>
    <w:multiLevelType w:val="multilevel"/>
    <w:tmpl w:val="5CBCEB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C03824"/>
    <w:multiLevelType w:val="hybridMultilevel"/>
    <w:tmpl w:val="2D069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95ACD"/>
    <w:multiLevelType w:val="hybridMultilevel"/>
    <w:tmpl w:val="3814E04C"/>
    <w:lvl w:ilvl="0" w:tplc="0C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2953D6"/>
    <w:multiLevelType w:val="hybridMultilevel"/>
    <w:tmpl w:val="40A462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D0EB3"/>
    <w:multiLevelType w:val="hybridMultilevel"/>
    <w:tmpl w:val="4FA60B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0294F"/>
    <w:multiLevelType w:val="hybridMultilevel"/>
    <w:tmpl w:val="E79E5F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D4910"/>
    <w:multiLevelType w:val="multilevel"/>
    <w:tmpl w:val="5CBCEB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704228"/>
    <w:multiLevelType w:val="hybridMultilevel"/>
    <w:tmpl w:val="86D65F22"/>
    <w:lvl w:ilvl="0" w:tplc="2A185ED2">
      <w:numFmt w:val="bullet"/>
      <w:lvlText w:val="•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80DEA"/>
    <w:multiLevelType w:val="multilevel"/>
    <w:tmpl w:val="E272F24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6" w15:restartNumberingAfterBreak="0">
    <w:nsid w:val="353334AC"/>
    <w:multiLevelType w:val="hybridMultilevel"/>
    <w:tmpl w:val="BF4EAE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F93522"/>
    <w:multiLevelType w:val="hybridMultilevel"/>
    <w:tmpl w:val="41E2DF82"/>
    <w:lvl w:ilvl="0" w:tplc="0C0C000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89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96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04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11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18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2575" w:hanging="360"/>
      </w:pPr>
      <w:rPr>
        <w:rFonts w:ascii="Wingdings" w:hAnsi="Wingdings" w:hint="default"/>
      </w:rPr>
    </w:lvl>
  </w:abstractNum>
  <w:abstractNum w:abstractNumId="18" w15:restartNumberingAfterBreak="0">
    <w:nsid w:val="42A628EB"/>
    <w:multiLevelType w:val="multilevel"/>
    <w:tmpl w:val="FFDC63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9" w15:restartNumberingAfterBreak="0">
    <w:nsid w:val="4B3C720F"/>
    <w:multiLevelType w:val="multilevel"/>
    <w:tmpl w:val="5CBCEB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9F6203"/>
    <w:multiLevelType w:val="multilevel"/>
    <w:tmpl w:val="A4E679F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E44C61"/>
    <w:multiLevelType w:val="hybridMultilevel"/>
    <w:tmpl w:val="C598DC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17986"/>
    <w:multiLevelType w:val="hybridMultilevel"/>
    <w:tmpl w:val="F7CAA7F6"/>
    <w:lvl w:ilvl="0" w:tplc="2A185ED2">
      <w:numFmt w:val="bullet"/>
      <w:lvlText w:val="•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A77877"/>
    <w:multiLevelType w:val="hybridMultilevel"/>
    <w:tmpl w:val="9EC44DA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13220F"/>
    <w:multiLevelType w:val="hybridMultilevel"/>
    <w:tmpl w:val="B560DB50"/>
    <w:lvl w:ilvl="0" w:tplc="2A185ED2">
      <w:numFmt w:val="bullet"/>
      <w:lvlText w:val="•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30C81"/>
    <w:multiLevelType w:val="multilevel"/>
    <w:tmpl w:val="B0867B1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406581"/>
    <w:multiLevelType w:val="hybridMultilevel"/>
    <w:tmpl w:val="C87E3FE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504C1"/>
    <w:multiLevelType w:val="hybridMultilevel"/>
    <w:tmpl w:val="3A96E2BA"/>
    <w:lvl w:ilvl="0" w:tplc="2A185ED2">
      <w:numFmt w:val="bullet"/>
      <w:lvlText w:val="•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17784"/>
    <w:multiLevelType w:val="multilevel"/>
    <w:tmpl w:val="C7E42D2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7C4C49"/>
    <w:multiLevelType w:val="hybridMultilevel"/>
    <w:tmpl w:val="810652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90226"/>
    <w:multiLevelType w:val="hybridMultilevel"/>
    <w:tmpl w:val="2D2684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E4246"/>
    <w:multiLevelType w:val="multilevel"/>
    <w:tmpl w:val="D6DC36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09896445">
    <w:abstractNumId w:val="26"/>
  </w:num>
  <w:num w:numId="2" w16cid:durableId="153028922">
    <w:abstractNumId w:val="9"/>
  </w:num>
  <w:num w:numId="3" w16cid:durableId="156116271">
    <w:abstractNumId w:val="6"/>
  </w:num>
  <w:num w:numId="4" w16cid:durableId="2123110454">
    <w:abstractNumId w:val="8"/>
  </w:num>
  <w:num w:numId="5" w16cid:durableId="485829321">
    <w:abstractNumId w:val="4"/>
  </w:num>
  <w:num w:numId="6" w16cid:durableId="107163077">
    <w:abstractNumId w:val="5"/>
  </w:num>
  <w:num w:numId="7" w16cid:durableId="205216390">
    <w:abstractNumId w:val="3"/>
  </w:num>
  <w:num w:numId="8" w16cid:durableId="1951931401">
    <w:abstractNumId w:val="1"/>
  </w:num>
  <w:num w:numId="9" w16cid:durableId="1959530706">
    <w:abstractNumId w:val="23"/>
  </w:num>
  <w:num w:numId="10" w16cid:durableId="132408877">
    <w:abstractNumId w:val="16"/>
  </w:num>
  <w:num w:numId="11" w16cid:durableId="490020627">
    <w:abstractNumId w:val="2"/>
  </w:num>
  <w:num w:numId="12" w16cid:durableId="2117292174">
    <w:abstractNumId w:val="22"/>
  </w:num>
  <w:num w:numId="13" w16cid:durableId="1417239136">
    <w:abstractNumId w:val="14"/>
  </w:num>
  <w:num w:numId="14" w16cid:durableId="142888890">
    <w:abstractNumId w:val="0"/>
  </w:num>
  <w:num w:numId="15" w16cid:durableId="951546586">
    <w:abstractNumId w:val="24"/>
  </w:num>
  <w:num w:numId="16" w16cid:durableId="1971476686">
    <w:abstractNumId w:val="27"/>
  </w:num>
  <w:num w:numId="17" w16cid:durableId="270018662">
    <w:abstractNumId w:val="29"/>
  </w:num>
  <w:num w:numId="18" w16cid:durableId="818838093">
    <w:abstractNumId w:val="17"/>
  </w:num>
  <w:num w:numId="19" w16cid:durableId="2044206971">
    <w:abstractNumId w:val="10"/>
  </w:num>
  <w:num w:numId="20" w16cid:durableId="428815872">
    <w:abstractNumId w:val="12"/>
  </w:num>
  <w:num w:numId="21" w16cid:durableId="344744603">
    <w:abstractNumId w:val="21"/>
  </w:num>
  <w:num w:numId="22" w16cid:durableId="139464372">
    <w:abstractNumId w:val="31"/>
  </w:num>
  <w:num w:numId="23" w16cid:durableId="2088458361">
    <w:abstractNumId w:val="7"/>
  </w:num>
  <w:num w:numId="24" w16cid:durableId="1119956449">
    <w:abstractNumId w:val="13"/>
  </w:num>
  <w:num w:numId="25" w16cid:durableId="1567371429">
    <w:abstractNumId w:val="18"/>
  </w:num>
  <w:num w:numId="26" w16cid:durableId="1743522901">
    <w:abstractNumId w:val="19"/>
  </w:num>
  <w:num w:numId="27" w16cid:durableId="1589117992">
    <w:abstractNumId w:val="25"/>
  </w:num>
  <w:num w:numId="28" w16cid:durableId="910967690">
    <w:abstractNumId w:val="20"/>
  </w:num>
  <w:num w:numId="29" w16cid:durableId="450519105">
    <w:abstractNumId w:val="15"/>
  </w:num>
  <w:num w:numId="30" w16cid:durableId="370964106">
    <w:abstractNumId w:val="28"/>
  </w:num>
  <w:num w:numId="31" w16cid:durableId="943000563">
    <w:abstractNumId w:val="11"/>
  </w:num>
  <w:num w:numId="32" w16cid:durableId="12371334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20"/>
    <w:rsid w:val="00001B01"/>
    <w:rsid w:val="000029E4"/>
    <w:rsid w:val="00004575"/>
    <w:rsid w:val="00005BD2"/>
    <w:rsid w:val="000061EB"/>
    <w:rsid w:val="000076AF"/>
    <w:rsid w:val="00013041"/>
    <w:rsid w:val="00014454"/>
    <w:rsid w:val="00015E06"/>
    <w:rsid w:val="00016DCB"/>
    <w:rsid w:val="0002057E"/>
    <w:rsid w:val="000233AE"/>
    <w:rsid w:val="000308BD"/>
    <w:rsid w:val="00033650"/>
    <w:rsid w:val="0003376F"/>
    <w:rsid w:val="00035FE0"/>
    <w:rsid w:val="00036D80"/>
    <w:rsid w:val="0003734F"/>
    <w:rsid w:val="00050D4B"/>
    <w:rsid w:val="00051A42"/>
    <w:rsid w:val="000537F4"/>
    <w:rsid w:val="00063007"/>
    <w:rsid w:val="000636DA"/>
    <w:rsid w:val="00065E33"/>
    <w:rsid w:val="00071622"/>
    <w:rsid w:val="00074A54"/>
    <w:rsid w:val="000767AC"/>
    <w:rsid w:val="000802B1"/>
    <w:rsid w:val="00091F0D"/>
    <w:rsid w:val="0009765D"/>
    <w:rsid w:val="00097F62"/>
    <w:rsid w:val="000A016A"/>
    <w:rsid w:val="000A224F"/>
    <w:rsid w:val="000A4BFD"/>
    <w:rsid w:val="000A7781"/>
    <w:rsid w:val="000B423B"/>
    <w:rsid w:val="000B46D6"/>
    <w:rsid w:val="000B48C1"/>
    <w:rsid w:val="000B4970"/>
    <w:rsid w:val="000B60C3"/>
    <w:rsid w:val="000B62AE"/>
    <w:rsid w:val="000B7A8A"/>
    <w:rsid w:val="000C06C2"/>
    <w:rsid w:val="000C2FAB"/>
    <w:rsid w:val="000C30E7"/>
    <w:rsid w:val="000C4A78"/>
    <w:rsid w:val="000C5845"/>
    <w:rsid w:val="000D096E"/>
    <w:rsid w:val="000D16AB"/>
    <w:rsid w:val="000D22A8"/>
    <w:rsid w:val="000E105D"/>
    <w:rsid w:val="000E431C"/>
    <w:rsid w:val="000E4F86"/>
    <w:rsid w:val="000E5BE3"/>
    <w:rsid w:val="000E7262"/>
    <w:rsid w:val="000F092D"/>
    <w:rsid w:val="000F0CC4"/>
    <w:rsid w:val="000F151C"/>
    <w:rsid w:val="000F1969"/>
    <w:rsid w:val="000F2947"/>
    <w:rsid w:val="000F2FF4"/>
    <w:rsid w:val="000F6829"/>
    <w:rsid w:val="000F76DE"/>
    <w:rsid w:val="00100230"/>
    <w:rsid w:val="0010230A"/>
    <w:rsid w:val="00102847"/>
    <w:rsid w:val="0010330F"/>
    <w:rsid w:val="001043A4"/>
    <w:rsid w:val="00105121"/>
    <w:rsid w:val="001107AA"/>
    <w:rsid w:val="001122E2"/>
    <w:rsid w:val="001130A2"/>
    <w:rsid w:val="0011394F"/>
    <w:rsid w:val="001164D0"/>
    <w:rsid w:val="001222DB"/>
    <w:rsid w:val="001223AE"/>
    <w:rsid w:val="00122A86"/>
    <w:rsid w:val="00127909"/>
    <w:rsid w:val="00132A2D"/>
    <w:rsid w:val="00135405"/>
    <w:rsid w:val="00136690"/>
    <w:rsid w:val="00137AF4"/>
    <w:rsid w:val="0014022D"/>
    <w:rsid w:val="00140E45"/>
    <w:rsid w:val="001413AA"/>
    <w:rsid w:val="001420DF"/>
    <w:rsid w:val="001441AC"/>
    <w:rsid w:val="001441E5"/>
    <w:rsid w:val="00154B5C"/>
    <w:rsid w:val="00154E7D"/>
    <w:rsid w:val="00161612"/>
    <w:rsid w:val="00164E7A"/>
    <w:rsid w:val="001664F1"/>
    <w:rsid w:val="00167C84"/>
    <w:rsid w:val="001701DF"/>
    <w:rsid w:val="0017131C"/>
    <w:rsid w:val="00171AF0"/>
    <w:rsid w:val="00172F59"/>
    <w:rsid w:val="00173CE2"/>
    <w:rsid w:val="0018034A"/>
    <w:rsid w:val="0018180C"/>
    <w:rsid w:val="00181F94"/>
    <w:rsid w:val="001858A5"/>
    <w:rsid w:val="00186555"/>
    <w:rsid w:val="00187EE1"/>
    <w:rsid w:val="0019259F"/>
    <w:rsid w:val="00192EB2"/>
    <w:rsid w:val="0019337D"/>
    <w:rsid w:val="00194D79"/>
    <w:rsid w:val="00195CDA"/>
    <w:rsid w:val="001A3027"/>
    <w:rsid w:val="001A313D"/>
    <w:rsid w:val="001A73DD"/>
    <w:rsid w:val="001B15E1"/>
    <w:rsid w:val="001B3F8E"/>
    <w:rsid w:val="001B741F"/>
    <w:rsid w:val="001B7F69"/>
    <w:rsid w:val="001C0691"/>
    <w:rsid w:val="001C19C4"/>
    <w:rsid w:val="001C1CB6"/>
    <w:rsid w:val="001C29F4"/>
    <w:rsid w:val="001C4AEA"/>
    <w:rsid w:val="001C5B03"/>
    <w:rsid w:val="001C796F"/>
    <w:rsid w:val="001D09C5"/>
    <w:rsid w:val="001D1651"/>
    <w:rsid w:val="001D31F3"/>
    <w:rsid w:val="001D3544"/>
    <w:rsid w:val="001D5740"/>
    <w:rsid w:val="001D615B"/>
    <w:rsid w:val="001E09E0"/>
    <w:rsid w:val="001E4359"/>
    <w:rsid w:val="001E4F4C"/>
    <w:rsid w:val="001E6296"/>
    <w:rsid w:val="001E663D"/>
    <w:rsid w:val="001E7C01"/>
    <w:rsid w:val="001F4667"/>
    <w:rsid w:val="001F4A76"/>
    <w:rsid w:val="002032A1"/>
    <w:rsid w:val="0020544F"/>
    <w:rsid w:val="00211508"/>
    <w:rsid w:val="0021162B"/>
    <w:rsid w:val="0021173B"/>
    <w:rsid w:val="0021284C"/>
    <w:rsid w:val="002156C1"/>
    <w:rsid w:val="002204E6"/>
    <w:rsid w:val="00222FE5"/>
    <w:rsid w:val="00223F07"/>
    <w:rsid w:val="0022589A"/>
    <w:rsid w:val="00227157"/>
    <w:rsid w:val="00227456"/>
    <w:rsid w:val="002343FF"/>
    <w:rsid w:val="002354B6"/>
    <w:rsid w:val="002355E8"/>
    <w:rsid w:val="00242B5F"/>
    <w:rsid w:val="00250854"/>
    <w:rsid w:val="00250B06"/>
    <w:rsid w:val="002519C3"/>
    <w:rsid w:val="00252A28"/>
    <w:rsid w:val="00256945"/>
    <w:rsid w:val="00256CB2"/>
    <w:rsid w:val="0025734B"/>
    <w:rsid w:val="00261646"/>
    <w:rsid w:val="002631F7"/>
    <w:rsid w:val="00264044"/>
    <w:rsid w:val="00265C0D"/>
    <w:rsid w:val="002662CB"/>
    <w:rsid w:val="00271D38"/>
    <w:rsid w:val="002720DA"/>
    <w:rsid w:val="002735F5"/>
    <w:rsid w:val="00277BAB"/>
    <w:rsid w:val="00281342"/>
    <w:rsid w:val="00282246"/>
    <w:rsid w:val="0029441A"/>
    <w:rsid w:val="0029473E"/>
    <w:rsid w:val="00295306"/>
    <w:rsid w:val="00297960"/>
    <w:rsid w:val="002A6102"/>
    <w:rsid w:val="002A62BF"/>
    <w:rsid w:val="002A670A"/>
    <w:rsid w:val="002B4CFA"/>
    <w:rsid w:val="002B6426"/>
    <w:rsid w:val="002C12F4"/>
    <w:rsid w:val="002C26B9"/>
    <w:rsid w:val="002C3AFA"/>
    <w:rsid w:val="002C5101"/>
    <w:rsid w:val="002C6CAD"/>
    <w:rsid w:val="002C782D"/>
    <w:rsid w:val="002C7964"/>
    <w:rsid w:val="002C7A4D"/>
    <w:rsid w:val="002D1C38"/>
    <w:rsid w:val="002D1D42"/>
    <w:rsid w:val="002D2386"/>
    <w:rsid w:val="002D3275"/>
    <w:rsid w:val="002D4BA6"/>
    <w:rsid w:val="002D5D01"/>
    <w:rsid w:val="002D61B0"/>
    <w:rsid w:val="002D65C6"/>
    <w:rsid w:val="002E046B"/>
    <w:rsid w:val="002E2256"/>
    <w:rsid w:val="002E2DA3"/>
    <w:rsid w:val="002E3130"/>
    <w:rsid w:val="002E5753"/>
    <w:rsid w:val="002E6664"/>
    <w:rsid w:val="002E6B18"/>
    <w:rsid w:val="002F2294"/>
    <w:rsid w:val="002F30FA"/>
    <w:rsid w:val="002F58A4"/>
    <w:rsid w:val="00301A0E"/>
    <w:rsid w:val="00303BF2"/>
    <w:rsid w:val="00306405"/>
    <w:rsid w:val="0030741E"/>
    <w:rsid w:val="00316094"/>
    <w:rsid w:val="00316488"/>
    <w:rsid w:val="00316961"/>
    <w:rsid w:val="00321ABF"/>
    <w:rsid w:val="00321EEE"/>
    <w:rsid w:val="0032259B"/>
    <w:rsid w:val="00323C92"/>
    <w:rsid w:val="0033122A"/>
    <w:rsid w:val="003312CD"/>
    <w:rsid w:val="00332C28"/>
    <w:rsid w:val="00333AE9"/>
    <w:rsid w:val="00334463"/>
    <w:rsid w:val="00334650"/>
    <w:rsid w:val="003405FB"/>
    <w:rsid w:val="00340625"/>
    <w:rsid w:val="003430DB"/>
    <w:rsid w:val="003448F7"/>
    <w:rsid w:val="00346823"/>
    <w:rsid w:val="00346EBC"/>
    <w:rsid w:val="0035216D"/>
    <w:rsid w:val="00352F78"/>
    <w:rsid w:val="00354295"/>
    <w:rsid w:val="00355664"/>
    <w:rsid w:val="00356B8E"/>
    <w:rsid w:val="00356FB0"/>
    <w:rsid w:val="0036027F"/>
    <w:rsid w:val="00360351"/>
    <w:rsid w:val="0036274A"/>
    <w:rsid w:val="00364CB8"/>
    <w:rsid w:val="00364DEB"/>
    <w:rsid w:val="00367BC8"/>
    <w:rsid w:val="00370741"/>
    <w:rsid w:val="00371829"/>
    <w:rsid w:val="003720E7"/>
    <w:rsid w:val="00372A54"/>
    <w:rsid w:val="00374AD5"/>
    <w:rsid w:val="003816FD"/>
    <w:rsid w:val="0038335A"/>
    <w:rsid w:val="003834D1"/>
    <w:rsid w:val="00383944"/>
    <w:rsid w:val="00384E76"/>
    <w:rsid w:val="003857FD"/>
    <w:rsid w:val="00390AA9"/>
    <w:rsid w:val="003913A8"/>
    <w:rsid w:val="00392D18"/>
    <w:rsid w:val="00395C50"/>
    <w:rsid w:val="003A1DFB"/>
    <w:rsid w:val="003A23C3"/>
    <w:rsid w:val="003A339C"/>
    <w:rsid w:val="003A6FA1"/>
    <w:rsid w:val="003A721E"/>
    <w:rsid w:val="003A7577"/>
    <w:rsid w:val="003B0C5B"/>
    <w:rsid w:val="003B11A4"/>
    <w:rsid w:val="003B1792"/>
    <w:rsid w:val="003B44C6"/>
    <w:rsid w:val="003B4B41"/>
    <w:rsid w:val="003B588F"/>
    <w:rsid w:val="003B5A5C"/>
    <w:rsid w:val="003B64F1"/>
    <w:rsid w:val="003C36EA"/>
    <w:rsid w:val="003C4CE6"/>
    <w:rsid w:val="003D00EA"/>
    <w:rsid w:val="003D2125"/>
    <w:rsid w:val="003D3D6E"/>
    <w:rsid w:val="003E54DA"/>
    <w:rsid w:val="003E7E61"/>
    <w:rsid w:val="003E7EC7"/>
    <w:rsid w:val="003F0567"/>
    <w:rsid w:val="003F2E50"/>
    <w:rsid w:val="003F475F"/>
    <w:rsid w:val="003F5AB3"/>
    <w:rsid w:val="003F67C7"/>
    <w:rsid w:val="003F761F"/>
    <w:rsid w:val="0040022B"/>
    <w:rsid w:val="00402FDD"/>
    <w:rsid w:val="00406D32"/>
    <w:rsid w:val="00407A93"/>
    <w:rsid w:val="00407C24"/>
    <w:rsid w:val="00410B16"/>
    <w:rsid w:val="00411A0B"/>
    <w:rsid w:val="004120EA"/>
    <w:rsid w:val="00413CBC"/>
    <w:rsid w:val="004141B4"/>
    <w:rsid w:val="00416159"/>
    <w:rsid w:val="00417CDB"/>
    <w:rsid w:val="00422683"/>
    <w:rsid w:val="00422814"/>
    <w:rsid w:val="00422A25"/>
    <w:rsid w:val="00423814"/>
    <w:rsid w:val="00424CDB"/>
    <w:rsid w:val="00424D0F"/>
    <w:rsid w:val="0042741C"/>
    <w:rsid w:val="00432EE9"/>
    <w:rsid w:val="00436C17"/>
    <w:rsid w:val="0044084F"/>
    <w:rsid w:val="00440D0F"/>
    <w:rsid w:val="00443BC4"/>
    <w:rsid w:val="00443BE0"/>
    <w:rsid w:val="00443CC7"/>
    <w:rsid w:val="00446538"/>
    <w:rsid w:val="00447123"/>
    <w:rsid w:val="00447C9F"/>
    <w:rsid w:val="0045767D"/>
    <w:rsid w:val="00460380"/>
    <w:rsid w:val="00460A46"/>
    <w:rsid w:val="004619EE"/>
    <w:rsid w:val="00462FD6"/>
    <w:rsid w:val="00465750"/>
    <w:rsid w:val="00465AF4"/>
    <w:rsid w:val="00467101"/>
    <w:rsid w:val="00471518"/>
    <w:rsid w:val="00471A14"/>
    <w:rsid w:val="004729A9"/>
    <w:rsid w:val="004729CA"/>
    <w:rsid w:val="004753A6"/>
    <w:rsid w:val="004775A5"/>
    <w:rsid w:val="00480059"/>
    <w:rsid w:val="0048174F"/>
    <w:rsid w:val="00485B24"/>
    <w:rsid w:val="004862BE"/>
    <w:rsid w:val="004874C2"/>
    <w:rsid w:val="004916E2"/>
    <w:rsid w:val="00492C2B"/>
    <w:rsid w:val="00493DCB"/>
    <w:rsid w:val="004978A8"/>
    <w:rsid w:val="004A1A95"/>
    <w:rsid w:val="004A4674"/>
    <w:rsid w:val="004A4FDA"/>
    <w:rsid w:val="004A5519"/>
    <w:rsid w:val="004A73DF"/>
    <w:rsid w:val="004A794A"/>
    <w:rsid w:val="004B0B9B"/>
    <w:rsid w:val="004B2A8D"/>
    <w:rsid w:val="004B3714"/>
    <w:rsid w:val="004B4F95"/>
    <w:rsid w:val="004B56FF"/>
    <w:rsid w:val="004C004F"/>
    <w:rsid w:val="004C525B"/>
    <w:rsid w:val="004C59E7"/>
    <w:rsid w:val="004D0532"/>
    <w:rsid w:val="004D16AD"/>
    <w:rsid w:val="004D17C6"/>
    <w:rsid w:val="004D1B6B"/>
    <w:rsid w:val="004D354F"/>
    <w:rsid w:val="004D6194"/>
    <w:rsid w:val="004E20B3"/>
    <w:rsid w:val="004E3914"/>
    <w:rsid w:val="004E772F"/>
    <w:rsid w:val="004F32B8"/>
    <w:rsid w:val="004F40A3"/>
    <w:rsid w:val="004F7796"/>
    <w:rsid w:val="00500A7C"/>
    <w:rsid w:val="005037E1"/>
    <w:rsid w:val="005046BC"/>
    <w:rsid w:val="00506840"/>
    <w:rsid w:val="00506B74"/>
    <w:rsid w:val="00506C13"/>
    <w:rsid w:val="00511219"/>
    <w:rsid w:val="00511536"/>
    <w:rsid w:val="005117FA"/>
    <w:rsid w:val="00512B1B"/>
    <w:rsid w:val="0051361D"/>
    <w:rsid w:val="00513B56"/>
    <w:rsid w:val="005140BF"/>
    <w:rsid w:val="00516BCF"/>
    <w:rsid w:val="00521F83"/>
    <w:rsid w:val="00525B45"/>
    <w:rsid w:val="005268AB"/>
    <w:rsid w:val="00533A31"/>
    <w:rsid w:val="005369C6"/>
    <w:rsid w:val="00537254"/>
    <w:rsid w:val="00537A9E"/>
    <w:rsid w:val="0054199B"/>
    <w:rsid w:val="00546587"/>
    <w:rsid w:val="00547264"/>
    <w:rsid w:val="00551B7D"/>
    <w:rsid w:val="00552ED6"/>
    <w:rsid w:val="00553DC0"/>
    <w:rsid w:val="00555115"/>
    <w:rsid w:val="005578F7"/>
    <w:rsid w:val="00560348"/>
    <w:rsid w:val="0056388A"/>
    <w:rsid w:val="00563A8F"/>
    <w:rsid w:val="00564937"/>
    <w:rsid w:val="00565615"/>
    <w:rsid w:val="00570C04"/>
    <w:rsid w:val="0057226D"/>
    <w:rsid w:val="00574FF4"/>
    <w:rsid w:val="005776B8"/>
    <w:rsid w:val="00582A93"/>
    <w:rsid w:val="005849BF"/>
    <w:rsid w:val="005862D5"/>
    <w:rsid w:val="005871B0"/>
    <w:rsid w:val="005873BA"/>
    <w:rsid w:val="0059030A"/>
    <w:rsid w:val="005978E9"/>
    <w:rsid w:val="005A15FB"/>
    <w:rsid w:val="005A1DB4"/>
    <w:rsid w:val="005A37EC"/>
    <w:rsid w:val="005A4AA6"/>
    <w:rsid w:val="005A51FB"/>
    <w:rsid w:val="005A5E47"/>
    <w:rsid w:val="005A7C80"/>
    <w:rsid w:val="005B0405"/>
    <w:rsid w:val="005B4788"/>
    <w:rsid w:val="005B6E3D"/>
    <w:rsid w:val="005C076A"/>
    <w:rsid w:val="005C0CCD"/>
    <w:rsid w:val="005C41C8"/>
    <w:rsid w:val="005C5425"/>
    <w:rsid w:val="005D1083"/>
    <w:rsid w:val="005D1163"/>
    <w:rsid w:val="005D2947"/>
    <w:rsid w:val="005D3697"/>
    <w:rsid w:val="005D6D1E"/>
    <w:rsid w:val="005E0FB3"/>
    <w:rsid w:val="005E1134"/>
    <w:rsid w:val="005E4333"/>
    <w:rsid w:val="005E4BB0"/>
    <w:rsid w:val="005E4DB4"/>
    <w:rsid w:val="005E4E43"/>
    <w:rsid w:val="005E6A4C"/>
    <w:rsid w:val="005E6AE2"/>
    <w:rsid w:val="005F7BE2"/>
    <w:rsid w:val="00600CB1"/>
    <w:rsid w:val="006013BA"/>
    <w:rsid w:val="006017A9"/>
    <w:rsid w:val="0060484D"/>
    <w:rsid w:val="00605BA7"/>
    <w:rsid w:val="0060600B"/>
    <w:rsid w:val="00611228"/>
    <w:rsid w:val="00612EA0"/>
    <w:rsid w:val="00616120"/>
    <w:rsid w:val="00616D15"/>
    <w:rsid w:val="00620D00"/>
    <w:rsid w:val="00622436"/>
    <w:rsid w:val="00622590"/>
    <w:rsid w:val="00624FBD"/>
    <w:rsid w:val="00625A70"/>
    <w:rsid w:val="00626229"/>
    <w:rsid w:val="006262F7"/>
    <w:rsid w:val="00631556"/>
    <w:rsid w:val="00632177"/>
    <w:rsid w:val="00635AAF"/>
    <w:rsid w:val="00637D7C"/>
    <w:rsid w:val="00640257"/>
    <w:rsid w:val="00642448"/>
    <w:rsid w:val="00643D0F"/>
    <w:rsid w:val="00644B30"/>
    <w:rsid w:val="0064667C"/>
    <w:rsid w:val="00652CB0"/>
    <w:rsid w:val="00656BD7"/>
    <w:rsid w:val="00657C1F"/>
    <w:rsid w:val="006622F9"/>
    <w:rsid w:val="00664B0A"/>
    <w:rsid w:val="00665639"/>
    <w:rsid w:val="00665A9B"/>
    <w:rsid w:val="00672302"/>
    <w:rsid w:val="00676A3C"/>
    <w:rsid w:val="00676DD9"/>
    <w:rsid w:val="006809FA"/>
    <w:rsid w:val="00680AA7"/>
    <w:rsid w:val="006829AD"/>
    <w:rsid w:val="006855E7"/>
    <w:rsid w:val="006856EE"/>
    <w:rsid w:val="00687391"/>
    <w:rsid w:val="00687B6C"/>
    <w:rsid w:val="006933CA"/>
    <w:rsid w:val="00696B36"/>
    <w:rsid w:val="00696FC4"/>
    <w:rsid w:val="006A3EBC"/>
    <w:rsid w:val="006A3EBF"/>
    <w:rsid w:val="006A5D2D"/>
    <w:rsid w:val="006B0E61"/>
    <w:rsid w:val="006B1182"/>
    <w:rsid w:val="006B29A9"/>
    <w:rsid w:val="006B3D07"/>
    <w:rsid w:val="006B4DAF"/>
    <w:rsid w:val="006B66EA"/>
    <w:rsid w:val="006B72FC"/>
    <w:rsid w:val="006C5C18"/>
    <w:rsid w:val="006C79DB"/>
    <w:rsid w:val="006D0C30"/>
    <w:rsid w:val="006D0D91"/>
    <w:rsid w:val="006D0E99"/>
    <w:rsid w:val="006D5526"/>
    <w:rsid w:val="006D7E02"/>
    <w:rsid w:val="006E226D"/>
    <w:rsid w:val="006E3D01"/>
    <w:rsid w:val="006E40C7"/>
    <w:rsid w:val="006E5108"/>
    <w:rsid w:val="006E6C59"/>
    <w:rsid w:val="006E7264"/>
    <w:rsid w:val="006F1CC2"/>
    <w:rsid w:val="006F3047"/>
    <w:rsid w:val="006F3466"/>
    <w:rsid w:val="006F3E43"/>
    <w:rsid w:val="006F4A4A"/>
    <w:rsid w:val="00700C8F"/>
    <w:rsid w:val="00700D33"/>
    <w:rsid w:val="007011A3"/>
    <w:rsid w:val="00701AD4"/>
    <w:rsid w:val="00702365"/>
    <w:rsid w:val="00702CF4"/>
    <w:rsid w:val="00704B08"/>
    <w:rsid w:val="00707434"/>
    <w:rsid w:val="00710291"/>
    <w:rsid w:val="00711BC8"/>
    <w:rsid w:val="00711D69"/>
    <w:rsid w:val="007120EC"/>
    <w:rsid w:val="00715D30"/>
    <w:rsid w:val="00716DA1"/>
    <w:rsid w:val="00716E8B"/>
    <w:rsid w:val="007213E9"/>
    <w:rsid w:val="007217FA"/>
    <w:rsid w:val="00721AA6"/>
    <w:rsid w:val="007238B1"/>
    <w:rsid w:val="007238D8"/>
    <w:rsid w:val="0072442E"/>
    <w:rsid w:val="0072607E"/>
    <w:rsid w:val="00726AD3"/>
    <w:rsid w:val="007315B2"/>
    <w:rsid w:val="00731739"/>
    <w:rsid w:val="007358AB"/>
    <w:rsid w:val="00741EF3"/>
    <w:rsid w:val="007428E0"/>
    <w:rsid w:val="00745AF7"/>
    <w:rsid w:val="007515E9"/>
    <w:rsid w:val="00752643"/>
    <w:rsid w:val="0075268F"/>
    <w:rsid w:val="00753291"/>
    <w:rsid w:val="00753668"/>
    <w:rsid w:val="00756570"/>
    <w:rsid w:val="0075661F"/>
    <w:rsid w:val="007575EE"/>
    <w:rsid w:val="00757D2D"/>
    <w:rsid w:val="00760194"/>
    <w:rsid w:val="00760E1A"/>
    <w:rsid w:val="00761740"/>
    <w:rsid w:val="00762332"/>
    <w:rsid w:val="00762C15"/>
    <w:rsid w:val="00763E23"/>
    <w:rsid w:val="00764F1F"/>
    <w:rsid w:val="00765E0F"/>
    <w:rsid w:val="00767934"/>
    <w:rsid w:val="00772674"/>
    <w:rsid w:val="00777BBD"/>
    <w:rsid w:val="00780D19"/>
    <w:rsid w:val="00784CE5"/>
    <w:rsid w:val="007902C1"/>
    <w:rsid w:val="00795610"/>
    <w:rsid w:val="00795785"/>
    <w:rsid w:val="00797DE5"/>
    <w:rsid w:val="007A3399"/>
    <w:rsid w:val="007A702B"/>
    <w:rsid w:val="007A7410"/>
    <w:rsid w:val="007B2870"/>
    <w:rsid w:val="007B3E31"/>
    <w:rsid w:val="007B43C5"/>
    <w:rsid w:val="007B7B41"/>
    <w:rsid w:val="007C136E"/>
    <w:rsid w:val="007C173A"/>
    <w:rsid w:val="007C2122"/>
    <w:rsid w:val="007C5283"/>
    <w:rsid w:val="007C68B6"/>
    <w:rsid w:val="007C7C7B"/>
    <w:rsid w:val="007C7F88"/>
    <w:rsid w:val="007D0FD7"/>
    <w:rsid w:val="007D150C"/>
    <w:rsid w:val="007D1C5F"/>
    <w:rsid w:val="007D4D69"/>
    <w:rsid w:val="007E04C7"/>
    <w:rsid w:val="007E1384"/>
    <w:rsid w:val="007E1781"/>
    <w:rsid w:val="007E2F33"/>
    <w:rsid w:val="007E6FC2"/>
    <w:rsid w:val="007E7CA6"/>
    <w:rsid w:val="007F5134"/>
    <w:rsid w:val="007F5D41"/>
    <w:rsid w:val="007F772B"/>
    <w:rsid w:val="008014FB"/>
    <w:rsid w:val="00802392"/>
    <w:rsid w:val="00802A51"/>
    <w:rsid w:val="00802AE8"/>
    <w:rsid w:val="0080343B"/>
    <w:rsid w:val="00807076"/>
    <w:rsid w:val="00810D83"/>
    <w:rsid w:val="008110C4"/>
    <w:rsid w:val="0081161E"/>
    <w:rsid w:val="00811A00"/>
    <w:rsid w:val="00814F66"/>
    <w:rsid w:val="00815D64"/>
    <w:rsid w:val="00823E63"/>
    <w:rsid w:val="00823EB8"/>
    <w:rsid w:val="00826755"/>
    <w:rsid w:val="00827801"/>
    <w:rsid w:val="008323E0"/>
    <w:rsid w:val="008330DE"/>
    <w:rsid w:val="00834703"/>
    <w:rsid w:val="00834E26"/>
    <w:rsid w:val="00835F7F"/>
    <w:rsid w:val="00837C53"/>
    <w:rsid w:val="0084044D"/>
    <w:rsid w:val="00841361"/>
    <w:rsid w:val="0084386E"/>
    <w:rsid w:val="00844D12"/>
    <w:rsid w:val="00846A05"/>
    <w:rsid w:val="00847AF0"/>
    <w:rsid w:val="00852A00"/>
    <w:rsid w:val="00853401"/>
    <w:rsid w:val="00853641"/>
    <w:rsid w:val="008537E1"/>
    <w:rsid w:val="00853964"/>
    <w:rsid w:val="00856E4A"/>
    <w:rsid w:val="00856FF2"/>
    <w:rsid w:val="00860783"/>
    <w:rsid w:val="00862F91"/>
    <w:rsid w:val="00866D50"/>
    <w:rsid w:val="00870705"/>
    <w:rsid w:val="0087135D"/>
    <w:rsid w:val="0087377F"/>
    <w:rsid w:val="00876976"/>
    <w:rsid w:val="00876A04"/>
    <w:rsid w:val="00880E80"/>
    <w:rsid w:val="0088759B"/>
    <w:rsid w:val="00887E18"/>
    <w:rsid w:val="00890579"/>
    <w:rsid w:val="0089159B"/>
    <w:rsid w:val="00892197"/>
    <w:rsid w:val="008923A3"/>
    <w:rsid w:val="008A2DB7"/>
    <w:rsid w:val="008A3911"/>
    <w:rsid w:val="008A51E3"/>
    <w:rsid w:val="008A6FB3"/>
    <w:rsid w:val="008A71CD"/>
    <w:rsid w:val="008B2741"/>
    <w:rsid w:val="008B2D9E"/>
    <w:rsid w:val="008B67A6"/>
    <w:rsid w:val="008B750C"/>
    <w:rsid w:val="008C1C8B"/>
    <w:rsid w:val="008C5768"/>
    <w:rsid w:val="008C5FBE"/>
    <w:rsid w:val="008C72D7"/>
    <w:rsid w:val="008D11BA"/>
    <w:rsid w:val="008D213D"/>
    <w:rsid w:val="008D347A"/>
    <w:rsid w:val="008D35EE"/>
    <w:rsid w:val="008D4197"/>
    <w:rsid w:val="008E0548"/>
    <w:rsid w:val="008E39B4"/>
    <w:rsid w:val="008F262D"/>
    <w:rsid w:val="008F505F"/>
    <w:rsid w:val="008F5CA7"/>
    <w:rsid w:val="008F6EE2"/>
    <w:rsid w:val="009023F6"/>
    <w:rsid w:val="00903AE3"/>
    <w:rsid w:val="009059FB"/>
    <w:rsid w:val="0090671F"/>
    <w:rsid w:val="00907952"/>
    <w:rsid w:val="00907AB0"/>
    <w:rsid w:val="00913256"/>
    <w:rsid w:val="00913831"/>
    <w:rsid w:val="009138FF"/>
    <w:rsid w:val="00915DC8"/>
    <w:rsid w:val="00917E60"/>
    <w:rsid w:val="00920A66"/>
    <w:rsid w:val="009259CF"/>
    <w:rsid w:val="00927180"/>
    <w:rsid w:val="0093319A"/>
    <w:rsid w:val="00935BAB"/>
    <w:rsid w:val="0093698A"/>
    <w:rsid w:val="00941913"/>
    <w:rsid w:val="009429A6"/>
    <w:rsid w:val="0094527F"/>
    <w:rsid w:val="00946096"/>
    <w:rsid w:val="00951D5D"/>
    <w:rsid w:val="00955A6F"/>
    <w:rsid w:val="00955AFA"/>
    <w:rsid w:val="009560F7"/>
    <w:rsid w:val="009619EF"/>
    <w:rsid w:val="00963E33"/>
    <w:rsid w:val="00966B77"/>
    <w:rsid w:val="00966FDB"/>
    <w:rsid w:val="00970441"/>
    <w:rsid w:val="00971E35"/>
    <w:rsid w:val="009737B0"/>
    <w:rsid w:val="009779AB"/>
    <w:rsid w:val="009834B0"/>
    <w:rsid w:val="00983953"/>
    <w:rsid w:val="00983EFB"/>
    <w:rsid w:val="0099321B"/>
    <w:rsid w:val="009932F2"/>
    <w:rsid w:val="00994071"/>
    <w:rsid w:val="00994D4B"/>
    <w:rsid w:val="00995B61"/>
    <w:rsid w:val="0099700B"/>
    <w:rsid w:val="00997E26"/>
    <w:rsid w:val="009A0AF3"/>
    <w:rsid w:val="009A2187"/>
    <w:rsid w:val="009A3524"/>
    <w:rsid w:val="009A3EFD"/>
    <w:rsid w:val="009A42C5"/>
    <w:rsid w:val="009A5BD1"/>
    <w:rsid w:val="009A65D1"/>
    <w:rsid w:val="009A7507"/>
    <w:rsid w:val="009B055A"/>
    <w:rsid w:val="009B3636"/>
    <w:rsid w:val="009B46B2"/>
    <w:rsid w:val="009B492B"/>
    <w:rsid w:val="009B6338"/>
    <w:rsid w:val="009B7C6A"/>
    <w:rsid w:val="009C1BA7"/>
    <w:rsid w:val="009C5FEA"/>
    <w:rsid w:val="009C6375"/>
    <w:rsid w:val="009C7A40"/>
    <w:rsid w:val="009D189D"/>
    <w:rsid w:val="009D532B"/>
    <w:rsid w:val="009D5D2F"/>
    <w:rsid w:val="009D723D"/>
    <w:rsid w:val="009E23E8"/>
    <w:rsid w:val="009E36B6"/>
    <w:rsid w:val="009E5AF4"/>
    <w:rsid w:val="00A01767"/>
    <w:rsid w:val="00A03189"/>
    <w:rsid w:val="00A03FBF"/>
    <w:rsid w:val="00A04265"/>
    <w:rsid w:val="00A068E5"/>
    <w:rsid w:val="00A1139D"/>
    <w:rsid w:val="00A13EF2"/>
    <w:rsid w:val="00A14660"/>
    <w:rsid w:val="00A223A8"/>
    <w:rsid w:val="00A22637"/>
    <w:rsid w:val="00A229F7"/>
    <w:rsid w:val="00A2450A"/>
    <w:rsid w:val="00A24AB6"/>
    <w:rsid w:val="00A2625C"/>
    <w:rsid w:val="00A37621"/>
    <w:rsid w:val="00A403B3"/>
    <w:rsid w:val="00A43297"/>
    <w:rsid w:val="00A44E3C"/>
    <w:rsid w:val="00A47562"/>
    <w:rsid w:val="00A5446E"/>
    <w:rsid w:val="00A54C1C"/>
    <w:rsid w:val="00A60346"/>
    <w:rsid w:val="00A62A0D"/>
    <w:rsid w:val="00A62AB1"/>
    <w:rsid w:val="00A642D7"/>
    <w:rsid w:val="00A654B6"/>
    <w:rsid w:val="00A67903"/>
    <w:rsid w:val="00A719B0"/>
    <w:rsid w:val="00A71CB5"/>
    <w:rsid w:val="00A7453C"/>
    <w:rsid w:val="00A805DE"/>
    <w:rsid w:val="00A84529"/>
    <w:rsid w:val="00A853E4"/>
    <w:rsid w:val="00A8653F"/>
    <w:rsid w:val="00A876EE"/>
    <w:rsid w:val="00A926C6"/>
    <w:rsid w:val="00A93032"/>
    <w:rsid w:val="00A9395D"/>
    <w:rsid w:val="00A973CB"/>
    <w:rsid w:val="00AA0F6C"/>
    <w:rsid w:val="00AA16DF"/>
    <w:rsid w:val="00AA2538"/>
    <w:rsid w:val="00AA3B88"/>
    <w:rsid w:val="00AA3D2B"/>
    <w:rsid w:val="00AA4311"/>
    <w:rsid w:val="00AB231E"/>
    <w:rsid w:val="00AB317F"/>
    <w:rsid w:val="00AB3CD9"/>
    <w:rsid w:val="00AB491E"/>
    <w:rsid w:val="00AB5A6E"/>
    <w:rsid w:val="00AB5EE9"/>
    <w:rsid w:val="00AB5F84"/>
    <w:rsid w:val="00AC1E27"/>
    <w:rsid w:val="00AC446B"/>
    <w:rsid w:val="00AD6E4E"/>
    <w:rsid w:val="00AE0289"/>
    <w:rsid w:val="00AE2B5D"/>
    <w:rsid w:val="00AE2F3B"/>
    <w:rsid w:val="00AE3A03"/>
    <w:rsid w:val="00AE3BD1"/>
    <w:rsid w:val="00AE5414"/>
    <w:rsid w:val="00AE6688"/>
    <w:rsid w:val="00AF429B"/>
    <w:rsid w:val="00AF5E83"/>
    <w:rsid w:val="00B022CE"/>
    <w:rsid w:val="00B02569"/>
    <w:rsid w:val="00B04089"/>
    <w:rsid w:val="00B101B4"/>
    <w:rsid w:val="00B1427C"/>
    <w:rsid w:val="00B17DC6"/>
    <w:rsid w:val="00B21167"/>
    <w:rsid w:val="00B219A6"/>
    <w:rsid w:val="00B219EE"/>
    <w:rsid w:val="00B21E29"/>
    <w:rsid w:val="00B24118"/>
    <w:rsid w:val="00B24D12"/>
    <w:rsid w:val="00B25416"/>
    <w:rsid w:val="00B309DC"/>
    <w:rsid w:val="00B31B35"/>
    <w:rsid w:val="00B320E9"/>
    <w:rsid w:val="00B3388B"/>
    <w:rsid w:val="00B33B3D"/>
    <w:rsid w:val="00B34ED6"/>
    <w:rsid w:val="00B34FD2"/>
    <w:rsid w:val="00B35E5A"/>
    <w:rsid w:val="00B40D37"/>
    <w:rsid w:val="00B41131"/>
    <w:rsid w:val="00B41CDA"/>
    <w:rsid w:val="00B4254D"/>
    <w:rsid w:val="00B44CEE"/>
    <w:rsid w:val="00B5045A"/>
    <w:rsid w:val="00B565EF"/>
    <w:rsid w:val="00B56DB0"/>
    <w:rsid w:val="00B56E7C"/>
    <w:rsid w:val="00B60044"/>
    <w:rsid w:val="00B64000"/>
    <w:rsid w:val="00B65A0B"/>
    <w:rsid w:val="00B70B2C"/>
    <w:rsid w:val="00B74CBC"/>
    <w:rsid w:val="00B75725"/>
    <w:rsid w:val="00B77C0D"/>
    <w:rsid w:val="00B77C9C"/>
    <w:rsid w:val="00B810D7"/>
    <w:rsid w:val="00B811AD"/>
    <w:rsid w:val="00B81F55"/>
    <w:rsid w:val="00B8277D"/>
    <w:rsid w:val="00B83EA0"/>
    <w:rsid w:val="00B87596"/>
    <w:rsid w:val="00B91D0E"/>
    <w:rsid w:val="00B93C09"/>
    <w:rsid w:val="00B946FF"/>
    <w:rsid w:val="00B94B90"/>
    <w:rsid w:val="00B9686E"/>
    <w:rsid w:val="00BA0A0A"/>
    <w:rsid w:val="00BA16E2"/>
    <w:rsid w:val="00BA2150"/>
    <w:rsid w:val="00BA2D5B"/>
    <w:rsid w:val="00BA40B2"/>
    <w:rsid w:val="00BA56BC"/>
    <w:rsid w:val="00BA6060"/>
    <w:rsid w:val="00BA7DBE"/>
    <w:rsid w:val="00BB0199"/>
    <w:rsid w:val="00BB1AF2"/>
    <w:rsid w:val="00BB3E40"/>
    <w:rsid w:val="00BB3F78"/>
    <w:rsid w:val="00BB44A6"/>
    <w:rsid w:val="00BC264E"/>
    <w:rsid w:val="00BC3C86"/>
    <w:rsid w:val="00BC5091"/>
    <w:rsid w:val="00BC70E4"/>
    <w:rsid w:val="00BC7B64"/>
    <w:rsid w:val="00BD35C5"/>
    <w:rsid w:val="00BD3E1D"/>
    <w:rsid w:val="00BD55B2"/>
    <w:rsid w:val="00BD738F"/>
    <w:rsid w:val="00BD7680"/>
    <w:rsid w:val="00BE006A"/>
    <w:rsid w:val="00BE48F1"/>
    <w:rsid w:val="00BE532D"/>
    <w:rsid w:val="00BE63CB"/>
    <w:rsid w:val="00BE6CC5"/>
    <w:rsid w:val="00BE7B55"/>
    <w:rsid w:val="00BF158C"/>
    <w:rsid w:val="00BF34A4"/>
    <w:rsid w:val="00BF5ACB"/>
    <w:rsid w:val="00BF5E1A"/>
    <w:rsid w:val="00BF7265"/>
    <w:rsid w:val="00C00573"/>
    <w:rsid w:val="00C04E75"/>
    <w:rsid w:val="00C11082"/>
    <w:rsid w:val="00C118B2"/>
    <w:rsid w:val="00C130AA"/>
    <w:rsid w:val="00C17BE0"/>
    <w:rsid w:val="00C20C4D"/>
    <w:rsid w:val="00C2110B"/>
    <w:rsid w:val="00C25B4D"/>
    <w:rsid w:val="00C25CFA"/>
    <w:rsid w:val="00C2796D"/>
    <w:rsid w:val="00C30401"/>
    <w:rsid w:val="00C312D2"/>
    <w:rsid w:val="00C32C86"/>
    <w:rsid w:val="00C334BF"/>
    <w:rsid w:val="00C342FB"/>
    <w:rsid w:val="00C36265"/>
    <w:rsid w:val="00C3648C"/>
    <w:rsid w:val="00C374DD"/>
    <w:rsid w:val="00C376B6"/>
    <w:rsid w:val="00C37AF4"/>
    <w:rsid w:val="00C41322"/>
    <w:rsid w:val="00C43AFD"/>
    <w:rsid w:val="00C4459F"/>
    <w:rsid w:val="00C463C1"/>
    <w:rsid w:val="00C50468"/>
    <w:rsid w:val="00C50E09"/>
    <w:rsid w:val="00C52EBD"/>
    <w:rsid w:val="00C56BAC"/>
    <w:rsid w:val="00C5762A"/>
    <w:rsid w:val="00C621E5"/>
    <w:rsid w:val="00C62282"/>
    <w:rsid w:val="00C64642"/>
    <w:rsid w:val="00C647E3"/>
    <w:rsid w:val="00C64CF9"/>
    <w:rsid w:val="00C75867"/>
    <w:rsid w:val="00C80084"/>
    <w:rsid w:val="00C81024"/>
    <w:rsid w:val="00C81E8B"/>
    <w:rsid w:val="00C8307F"/>
    <w:rsid w:val="00C84179"/>
    <w:rsid w:val="00C842B6"/>
    <w:rsid w:val="00C86BE6"/>
    <w:rsid w:val="00C90EAD"/>
    <w:rsid w:val="00C90FD1"/>
    <w:rsid w:val="00C911EF"/>
    <w:rsid w:val="00C936DD"/>
    <w:rsid w:val="00C941A2"/>
    <w:rsid w:val="00C94AEE"/>
    <w:rsid w:val="00C96E7B"/>
    <w:rsid w:val="00C9729C"/>
    <w:rsid w:val="00C973CB"/>
    <w:rsid w:val="00CA0516"/>
    <w:rsid w:val="00CA0CBA"/>
    <w:rsid w:val="00CA151B"/>
    <w:rsid w:val="00CA258E"/>
    <w:rsid w:val="00CA73A3"/>
    <w:rsid w:val="00CB507D"/>
    <w:rsid w:val="00CC0481"/>
    <w:rsid w:val="00CC0B09"/>
    <w:rsid w:val="00CC0DED"/>
    <w:rsid w:val="00CC34F7"/>
    <w:rsid w:val="00CC4ED5"/>
    <w:rsid w:val="00CC4F3D"/>
    <w:rsid w:val="00CC5AFB"/>
    <w:rsid w:val="00CD1BAD"/>
    <w:rsid w:val="00CD1C8E"/>
    <w:rsid w:val="00CD4941"/>
    <w:rsid w:val="00CD7972"/>
    <w:rsid w:val="00CE3B74"/>
    <w:rsid w:val="00CE5A16"/>
    <w:rsid w:val="00CE6AE5"/>
    <w:rsid w:val="00CE755C"/>
    <w:rsid w:val="00CF02EB"/>
    <w:rsid w:val="00CF0665"/>
    <w:rsid w:val="00CF0FCD"/>
    <w:rsid w:val="00CF1D41"/>
    <w:rsid w:val="00CF2AE2"/>
    <w:rsid w:val="00CF4C4F"/>
    <w:rsid w:val="00CF7293"/>
    <w:rsid w:val="00CF7B96"/>
    <w:rsid w:val="00D011C5"/>
    <w:rsid w:val="00D01550"/>
    <w:rsid w:val="00D033E3"/>
    <w:rsid w:val="00D059E5"/>
    <w:rsid w:val="00D10024"/>
    <w:rsid w:val="00D103B5"/>
    <w:rsid w:val="00D10AE7"/>
    <w:rsid w:val="00D118EC"/>
    <w:rsid w:val="00D145C3"/>
    <w:rsid w:val="00D16B3D"/>
    <w:rsid w:val="00D2135E"/>
    <w:rsid w:val="00D21D67"/>
    <w:rsid w:val="00D21F4B"/>
    <w:rsid w:val="00D23ED3"/>
    <w:rsid w:val="00D2478A"/>
    <w:rsid w:val="00D31CD1"/>
    <w:rsid w:val="00D320B1"/>
    <w:rsid w:val="00D3240B"/>
    <w:rsid w:val="00D32B2B"/>
    <w:rsid w:val="00D3386B"/>
    <w:rsid w:val="00D345D2"/>
    <w:rsid w:val="00D34695"/>
    <w:rsid w:val="00D35490"/>
    <w:rsid w:val="00D369AE"/>
    <w:rsid w:val="00D40A79"/>
    <w:rsid w:val="00D4135C"/>
    <w:rsid w:val="00D415AF"/>
    <w:rsid w:val="00D41D14"/>
    <w:rsid w:val="00D45BDE"/>
    <w:rsid w:val="00D46048"/>
    <w:rsid w:val="00D46DBB"/>
    <w:rsid w:val="00D47C2E"/>
    <w:rsid w:val="00D50F9F"/>
    <w:rsid w:val="00D51F6D"/>
    <w:rsid w:val="00D53677"/>
    <w:rsid w:val="00D53AEB"/>
    <w:rsid w:val="00D56E2E"/>
    <w:rsid w:val="00D56EEB"/>
    <w:rsid w:val="00D60365"/>
    <w:rsid w:val="00D73721"/>
    <w:rsid w:val="00D738F2"/>
    <w:rsid w:val="00D73A57"/>
    <w:rsid w:val="00D73E63"/>
    <w:rsid w:val="00D74CCF"/>
    <w:rsid w:val="00D769D6"/>
    <w:rsid w:val="00D80638"/>
    <w:rsid w:val="00D812C0"/>
    <w:rsid w:val="00D8221B"/>
    <w:rsid w:val="00D82449"/>
    <w:rsid w:val="00D85F1B"/>
    <w:rsid w:val="00D94723"/>
    <w:rsid w:val="00D94EA8"/>
    <w:rsid w:val="00DA0B91"/>
    <w:rsid w:val="00DA134C"/>
    <w:rsid w:val="00DA3EC1"/>
    <w:rsid w:val="00DA5693"/>
    <w:rsid w:val="00DA6C4E"/>
    <w:rsid w:val="00DA7552"/>
    <w:rsid w:val="00DB03F5"/>
    <w:rsid w:val="00DB1C2A"/>
    <w:rsid w:val="00DB2089"/>
    <w:rsid w:val="00DB4802"/>
    <w:rsid w:val="00DB624B"/>
    <w:rsid w:val="00DB7F61"/>
    <w:rsid w:val="00DD13ED"/>
    <w:rsid w:val="00DD1CA6"/>
    <w:rsid w:val="00DD1E6F"/>
    <w:rsid w:val="00DD436A"/>
    <w:rsid w:val="00DD6A67"/>
    <w:rsid w:val="00DE0B95"/>
    <w:rsid w:val="00DE305F"/>
    <w:rsid w:val="00DE3349"/>
    <w:rsid w:val="00DE7A54"/>
    <w:rsid w:val="00DF125A"/>
    <w:rsid w:val="00DF5512"/>
    <w:rsid w:val="00E02236"/>
    <w:rsid w:val="00E02793"/>
    <w:rsid w:val="00E03391"/>
    <w:rsid w:val="00E12BC8"/>
    <w:rsid w:val="00E12FA3"/>
    <w:rsid w:val="00E14CDD"/>
    <w:rsid w:val="00E162DF"/>
    <w:rsid w:val="00E16C1E"/>
    <w:rsid w:val="00E20B02"/>
    <w:rsid w:val="00E24561"/>
    <w:rsid w:val="00E354DD"/>
    <w:rsid w:val="00E3554C"/>
    <w:rsid w:val="00E358EF"/>
    <w:rsid w:val="00E41EAC"/>
    <w:rsid w:val="00E420B8"/>
    <w:rsid w:val="00E43477"/>
    <w:rsid w:val="00E4557B"/>
    <w:rsid w:val="00E45FA2"/>
    <w:rsid w:val="00E5043C"/>
    <w:rsid w:val="00E5066E"/>
    <w:rsid w:val="00E51BC2"/>
    <w:rsid w:val="00E525D8"/>
    <w:rsid w:val="00E52A67"/>
    <w:rsid w:val="00E55A2D"/>
    <w:rsid w:val="00E5666D"/>
    <w:rsid w:val="00E571DB"/>
    <w:rsid w:val="00E57844"/>
    <w:rsid w:val="00E57C75"/>
    <w:rsid w:val="00E608A1"/>
    <w:rsid w:val="00E62E8D"/>
    <w:rsid w:val="00E64003"/>
    <w:rsid w:val="00E65F12"/>
    <w:rsid w:val="00E70E40"/>
    <w:rsid w:val="00E71211"/>
    <w:rsid w:val="00E7283B"/>
    <w:rsid w:val="00E72C89"/>
    <w:rsid w:val="00E72E2B"/>
    <w:rsid w:val="00E73A36"/>
    <w:rsid w:val="00E75007"/>
    <w:rsid w:val="00E85F7C"/>
    <w:rsid w:val="00E87109"/>
    <w:rsid w:val="00E90A8D"/>
    <w:rsid w:val="00E94C45"/>
    <w:rsid w:val="00E95630"/>
    <w:rsid w:val="00E96823"/>
    <w:rsid w:val="00E9784B"/>
    <w:rsid w:val="00EA00FE"/>
    <w:rsid w:val="00EA22B7"/>
    <w:rsid w:val="00EA7722"/>
    <w:rsid w:val="00EB0986"/>
    <w:rsid w:val="00EB19DF"/>
    <w:rsid w:val="00EB20EF"/>
    <w:rsid w:val="00EB3980"/>
    <w:rsid w:val="00EB3B59"/>
    <w:rsid w:val="00EB3E70"/>
    <w:rsid w:val="00EB7D90"/>
    <w:rsid w:val="00EC05C9"/>
    <w:rsid w:val="00EC37B8"/>
    <w:rsid w:val="00ED0598"/>
    <w:rsid w:val="00ED1CED"/>
    <w:rsid w:val="00ED30AB"/>
    <w:rsid w:val="00ED3729"/>
    <w:rsid w:val="00EE005E"/>
    <w:rsid w:val="00EE0336"/>
    <w:rsid w:val="00EE213A"/>
    <w:rsid w:val="00EE3206"/>
    <w:rsid w:val="00EE4910"/>
    <w:rsid w:val="00EE5CC7"/>
    <w:rsid w:val="00EE6325"/>
    <w:rsid w:val="00EE7F43"/>
    <w:rsid w:val="00EF1501"/>
    <w:rsid w:val="00EF2C94"/>
    <w:rsid w:val="00EF59F9"/>
    <w:rsid w:val="00F02E08"/>
    <w:rsid w:val="00F0321C"/>
    <w:rsid w:val="00F045D6"/>
    <w:rsid w:val="00F06FD9"/>
    <w:rsid w:val="00F152AB"/>
    <w:rsid w:val="00F173E4"/>
    <w:rsid w:val="00F20A56"/>
    <w:rsid w:val="00F21744"/>
    <w:rsid w:val="00F21B7A"/>
    <w:rsid w:val="00F24801"/>
    <w:rsid w:val="00F2534F"/>
    <w:rsid w:val="00F26AA7"/>
    <w:rsid w:val="00F27D25"/>
    <w:rsid w:val="00F3011D"/>
    <w:rsid w:val="00F31027"/>
    <w:rsid w:val="00F31451"/>
    <w:rsid w:val="00F3233C"/>
    <w:rsid w:val="00F35E8F"/>
    <w:rsid w:val="00F43156"/>
    <w:rsid w:val="00F4663A"/>
    <w:rsid w:val="00F46C85"/>
    <w:rsid w:val="00F47AEC"/>
    <w:rsid w:val="00F52328"/>
    <w:rsid w:val="00F523D2"/>
    <w:rsid w:val="00F544F0"/>
    <w:rsid w:val="00F55483"/>
    <w:rsid w:val="00F577D3"/>
    <w:rsid w:val="00F61C82"/>
    <w:rsid w:val="00F66484"/>
    <w:rsid w:val="00F667DB"/>
    <w:rsid w:val="00F66E4F"/>
    <w:rsid w:val="00F70DA6"/>
    <w:rsid w:val="00F71B9E"/>
    <w:rsid w:val="00F753E0"/>
    <w:rsid w:val="00F75BDD"/>
    <w:rsid w:val="00F77FC3"/>
    <w:rsid w:val="00F80AEB"/>
    <w:rsid w:val="00F80B48"/>
    <w:rsid w:val="00F83664"/>
    <w:rsid w:val="00F83C41"/>
    <w:rsid w:val="00F841E2"/>
    <w:rsid w:val="00F86180"/>
    <w:rsid w:val="00F868B4"/>
    <w:rsid w:val="00F86B35"/>
    <w:rsid w:val="00FA03A8"/>
    <w:rsid w:val="00FA2387"/>
    <w:rsid w:val="00FA2C11"/>
    <w:rsid w:val="00FA6C0B"/>
    <w:rsid w:val="00FB0591"/>
    <w:rsid w:val="00FB2CC4"/>
    <w:rsid w:val="00FB2E1A"/>
    <w:rsid w:val="00FB4242"/>
    <w:rsid w:val="00FB60D3"/>
    <w:rsid w:val="00FC04AE"/>
    <w:rsid w:val="00FC4A08"/>
    <w:rsid w:val="00FC4F5B"/>
    <w:rsid w:val="00FD3DCE"/>
    <w:rsid w:val="00FD4E27"/>
    <w:rsid w:val="00FD63A2"/>
    <w:rsid w:val="00FD67CB"/>
    <w:rsid w:val="00FE5037"/>
    <w:rsid w:val="00FE5DF7"/>
    <w:rsid w:val="00FF24B4"/>
    <w:rsid w:val="00FF380D"/>
    <w:rsid w:val="00FF3BBF"/>
    <w:rsid w:val="00FF43DD"/>
    <w:rsid w:val="00FF5FA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3D67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FE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C312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B35E5A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rsid w:val="00BB3F7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locked/>
    <w:rsid w:val="00BB3F7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B3F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B3F7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66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6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B49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354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540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5405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54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5405"/>
    <w:rPr>
      <w:b/>
      <w:bCs/>
      <w:sz w:val="20"/>
      <w:szCs w:val="20"/>
      <w:lang w:eastAsia="en-US"/>
    </w:rPr>
  </w:style>
  <w:style w:type="paragraph" w:customStyle="1" w:styleId="h1">
    <w:name w:val="h1"/>
    <w:basedOn w:val="Normal"/>
    <w:uiPriority w:val="99"/>
    <w:qFormat/>
    <w:rsid w:val="00A8653F"/>
    <w:pPr>
      <w:spacing w:before="240" w:after="240"/>
    </w:pPr>
    <w:rPr>
      <w:rFonts w:ascii="Gill Sans" w:eastAsia="MS Mincho" w:hAnsi="Gill Sans"/>
      <w:b/>
      <w:color w:val="262F55"/>
      <w:sz w:val="36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B7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2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82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7631-F08D-4434-A390-8935A7A3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2023-07-03T13:06:00Z</dcterms:created>
  <dcterms:modified xsi:type="dcterms:W3CDTF">2023-07-03T13:06:00Z</dcterms:modified>
</cp:coreProperties>
</file>