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BF85" w14:textId="1827A149" w:rsidR="006A1EA7" w:rsidRDefault="004A3DFE" w:rsidP="00483910">
      <w:r>
        <w:t xml:space="preserve">Ce guide de réflexion vous aidera à gérer et </w:t>
      </w:r>
      <w:r w:rsidR="00483910">
        <w:t xml:space="preserve">à </w:t>
      </w:r>
      <w:r>
        <w:t xml:space="preserve">planifier </w:t>
      </w:r>
      <w:r w:rsidR="00483910">
        <w:t>le</w:t>
      </w:r>
      <w:r>
        <w:t xml:space="preserve">s changements </w:t>
      </w:r>
      <w:r w:rsidR="00483910">
        <w:t xml:space="preserve">à apporter dans votre entreprise. Il vous permettra aussi </w:t>
      </w:r>
      <w:r>
        <w:t>à élaborer votre plan de communication, essentiel à la mise en place et l’adoption auprès de vos employés et collaborateurs</w:t>
      </w:r>
      <w:r w:rsidR="00483910">
        <w:t>.</w:t>
      </w:r>
    </w:p>
    <w:p w14:paraId="5F474155" w14:textId="77777777" w:rsidR="006A1EA7" w:rsidRDefault="006A1EA7"/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252"/>
        <w:gridCol w:w="2977"/>
        <w:gridCol w:w="3174"/>
      </w:tblGrid>
      <w:tr w:rsidR="006A1EA7" w14:paraId="095DA559" w14:textId="77777777" w:rsidTr="002358D3">
        <w:trPr>
          <w:trHeight w:val="729"/>
        </w:trPr>
        <w:tc>
          <w:tcPr>
            <w:tcW w:w="2547" w:type="dxa"/>
            <w:shd w:val="clear" w:color="auto" w:fill="auto"/>
          </w:tcPr>
          <w:p w14:paraId="4BA248EC" w14:textId="77777777" w:rsidR="006A1EA7" w:rsidRDefault="006A1EA7"/>
        </w:tc>
        <w:tc>
          <w:tcPr>
            <w:tcW w:w="4252" w:type="dxa"/>
            <w:shd w:val="clear" w:color="auto" w:fill="auto"/>
          </w:tcPr>
          <w:p w14:paraId="2BD466EB" w14:textId="77777777" w:rsidR="006A1EA7" w:rsidRDefault="006A1EA7"/>
        </w:tc>
        <w:tc>
          <w:tcPr>
            <w:tcW w:w="2977" w:type="dxa"/>
            <w:shd w:val="clear" w:color="auto" w:fill="auto"/>
          </w:tcPr>
          <w:p w14:paraId="0E7D0F67" w14:textId="0E89BE51" w:rsidR="00AA0053" w:rsidRDefault="00AA0053"/>
          <w:p w14:paraId="5556E884" w14:textId="77777777" w:rsidR="006A1EA7" w:rsidRPr="00AA0053" w:rsidRDefault="006A1EA7" w:rsidP="002358D3">
            <w:pPr>
              <w:jc w:val="center"/>
            </w:pPr>
          </w:p>
        </w:tc>
        <w:tc>
          <w:tcPr>
            <w:tcW w:w="3174" w:type="dxa"/>
          </w:tcPr>
          <w:p w14:paraId="6EC4A793" w14:textId="4D5A43C8" w:rsidR="006A1EA7" w:rsidRDefault="004A3DFE">
            <w:r>
              <w:t>Commentaires</w:t>
            </w:r>
            <w:r w:rsidR="00EC60CF">
              <w:t xml:space="preserve"> ou </w:t>
            </w:r>
            <w:r>
              <w:t>décisions à prendre</w:t>
            </w:r>
          </w:p>
        </w:tc>
      </w:tr>
      <w:tr w:rsidR="006A1EA7" w14:paraId="521AF228" w14:textId="77777777">
        <w:trPr>
          <w:trHeight w:val="2121"/>
        </w:trPr>
        <w:tc>
          <w:tcPr>
            <w:tcW w:w="2547" w:type="dxa"/>
          </w:tcPr>
          <w:p w14:paraId="689CED05" w14:textId="77777777" w:rsidR="006A1EA7" w:rsidRDefault="004A3DFE">
            <w:r>
              <w:t>Type de changement</w:t>
            </w:r>
          </w:p>
        </w:tc>
        <w:tc>
          <w:tcPr>
            <w:tcW w:w="4252" w:type="dxa"/>
          </w:tcPr>
          <w:p w14:paraId="673DC0AA" w14:textId="1AE73244" w:rsidR="006A1EA7" w:rsidRDefault="00F6563E">
            <w:r>
              <w:t>D’un point de vue i</w:t>
            </w:r>
            <w:r w:rsidR="004A3DFE">
              <w:t>nterne</w:t>
            </w:r>
            <w:r>
              <w:t>, le changement peut être</w:t>
            </w:r>
          </w:p>
          <w:p w14:paraId="756685F6" w14:textId="77777777" w:rsidR="00F6563E" w:rsidRDefault="00F6563E"/>
          <w:p w14:paraId="47153085" w14:textId="32800FAE" w:rsidR="006A1EA7" w:rsidRDefault="00F656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</w:t>
            </w:r>
            <w:r w:rsidR="004A3DFE">
              <w:rPr>
                <w:color w:val="000000"/>
              </w:rPr>
              <w:t>lanifié ou provoqué</w:t>
            </w:r>
          </w:p>
          <w:p w14:paraId="12F33456" w14:textId="77777777" w:rsidR="006A1EA7" w:rsidRDefault="004A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>(réaction face à la pression)</w:t>
            </w:r>
          </w:p>
          <w:p w14:paraId="172B8ECD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7D1213DA" w14:textId="75E649CB" w:rsidR="006A1EA7" w:rsidRDefault="00F656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</w:t>
            </w:r>
            <w:r w:rsidR="004A3DFE">
              <w:rPr>
                <w:color w:val="000000"/>
              </w:rPr>
              <w:t>ubi</w:t>
            </w:r>
            <w:r w:rsidR="004A3DFE">
              <w:t xml:space="preserve"> </w:t>
            </w:r>
            <w:r w:rsidR="004A3DFE">
              <w:rPr>
                <w:color w:val="000000"/>
              </w:rPr>
              <w:t>ou spontané</w:t>
            </w:r>
          </w:p>
          <w:p w14:paraId="39909A0B" w14:textId="77777777" w:rsidR="006A1EA7" w:rsidRDefault="004A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>(contrainte du changement)</w:t>
            </w:r>
          </w:p>
          <w:p w14:paraId="7B72579B" w14:textId="77777777" w:rsidR="006A1EA7" w:rsidRDefault="006A1EA7"/>
          <w:p w14:paraId="6C97DDAD" w14:textId="1EA9EACF" w:rsidR="006A1EA7" w:rsidRDefault="00F656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</w:t>
            </w:r>
            <w:r w:rsidR="004A3DFE">
              <w:rPr>
                <w:color w:val="000000"/>
              </w:rPr>
              <w:t>adical</w:t>
            </w:r>
          </w:p>
          <w:p w14:paraId="1920262B" w14:textId="77777777" w:rsidR="006A1EA7" w:rsidRDefault="004A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t>(changement majeur et complet)</w:t>
            </w:r>
          </w:p>
          <w:p w14:paraId="0164FDE4" w14:textId="77777777" w:rsidR="006A1EA7" w:rsidRDefault="006A1EA7"/>
        </w:tc>
        <w:tc>
          <w:tcPr>
            <w:tcW w:w="2977" w:type="dxa"/>
          </w:tcPr>
          <w:p w14:paraId="1A6CC522" w14:textId="77A1B6A0" w:rsidR="006A1EA7" w:rsidRDefault="00F6563E">
            <w:r>
              <w:t>D’un point de vue e</w:t>
            </w:r>
            <w:r w:rsidR="004A3DFE">
              <w:t>xterne</w:t>
            </w:r>
            <w:r>
              <w:t>, le changement peut toucher un aspect</w:t>
            </w:r>
          </w:p>
          <w:p w14:paraId="59D370C2" w14:textId="11E81782" w:rsidR="006A1EA7" w:rsidRDefault="00F656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é</w:t>
            </w:r>
            <w:r w:rsidR="004A3DFE">
              <w:rPr>
                <w:color w:val="000000"/>
              </w:rPr>
              <w:t>conomique</w:t>
            </w:r>
          </w:p>
          <w:p w14:paraId="1F99ABCA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6560365A" w14:textId="0FDA819D" w:rsidR="006A1EA7" w:rsidRDefault="00F656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</w:t>
            </w:r>
            <w:r w:rsidR="004A3DFE">
              <w:rPr>
                <w:color w:val="000000"/>
              </w:rPr>
              <w:t>echnologique</w:t>
            </w:r>
          </w:p>
          <w:p w14:paraId="37120FF5" w14:textId="77777777" w:rsidR="006A1EA7" w:rsidRDefault="006A1EA7"/>
          <w:p w14:paraId="4AFB0E1C" w14:textId="4CAB1E07" w:rsidR="006A1EA7" w:rsidRDefault="00F656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</w:t>
            </w:r>
            <w:r w:rsidR="004A3DFE">
              <w:rPr>
                <w:color w:val="000000"/>
              </w:rPr>
              <w:t>olitique</w:t>
            </w:r>
          </w:p>
          <w:p w14:paraId="1C59156D" w14:textId="77777777" w:rsidR="006A1EA7" w:rsidRDefault="006A1EA7"/>
          <w:p w14:paraId="2097B47E" w14:textId="5BABE302" w:rsidR="006A1EA7" w:rsidRDefault="00F656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</w:t>
            </w:r>
            <w:r w:rsidR="004A3DFE">
              <w:rPr>
                <w:color w:val="000000"/>
              </w:rPr>
              <w:t>ocial</w:t>
            </w:r>
          </w:p>
          <w:p w14:paraId="76F3FA98" w14:textId="77777777" w:rsidR="006A1EA7" w:rsidRDefault="006A1EA7"/>
        </w:tc>
        <w:tc>
          <w:tcPr>
            <w:tcW w:w="3174" w:type="dxa"/>
          </w:tcPr>
          <w:p w14:paraId="08E19B99" w14:textId="77777777" w:rsidR="006A1EA7" w:rsidRDefault="006A1EA7"/>
        </w:tc>
      </w:tr>
      <w:tr w:rsidR="006A1EA7" w14:paraId="04548AD9" w14:textId="77777777" w:rsidTr="00EC60CF">
        <w:trPr>
          <w:trHeight w:val="955"/>
        </w:trPr>
        <w:tc>
          <w:tcPr>
            <w:tcW w:w="2547" w:type="dxa"/>
          </w:tcPr>
          <w:p w14:paraId="6EC8BD7F" w14:textId="77777777" w:rsidR="006A1EA7" w:rsidRDefault="004A3DFE">
            <w:r>
              <w:t>Profondeur du changement</w:t>
            </w:r>
          </w:p>
        </w:tc>
        <w:tc>
          <w:tcPr>
            <w:tcW w:w="4252" w:type="dxa"/>
          </w:tcPr>
          <w:p w14:paraId="261AB097" w14:textId="77777777" w:rsidR="006A1EA7" w:rsidRDefault="004A3DFE" w:rsidP="00EC60CF">
            <w:r>
              <w:t>Superficiel</w:t>
            </w:r>
          </w:p>
          <w:p w14:paraId="68F569A5" w14:textId="55D28A03" w:rsidR="006A1EA7" w:rsidRDefault="004A3DFE" w:rsidP="007A1645">
            <w:r>
              <w:t>(</w:t>
            </w:r>
            <w:r w:rsidR="00EC60CF">
              <w:t>p</w:t>
            </w:r>
            <w:r>
              <w:t>etit changement peu coûteux)</w:t>
            </w:r>
          </w:p>
        </w:tc>
        <w:tc>
          <w:tcPr>
            <w:tcW w:w="2977" w:type="dxa"/>
          </w:tcPr>
          <w:p w14:paraId="29E2C226" w14:textId="77777777" w:rsidR="006A1EA7" w:rsidRDefault="004A3DFE" w:rsidP="00EC60CF">
            <w:r>
              <w:t>En profondeur (bouleversement majeur)</w:t>
            </w:r>
          </w:p>
          <w:p w14:paraId="7B3EF229" w14:textId="77777777" w:rsidR="006A1EA7" w:rsidRDefault="006A1EA7" w:rsidP="00EC60CF"/>
          <w:p w14:paraId="38DCFE3D" w14:textId="77777777" w:rsidR="006A1EA7" w:rsidRDefault="006A1EA7" w:rsidP="00EC60CF"/>
        </w:tc>
        <w:tc>
          <w:tcPr>
            <w:tcW w:w="3174" w:type="dxa"/>
          </w:tcPr>
          <w:p w14:paraId="11124101" w14:textId="77777777" w:rsidR="006A1EA7" w:rsidRDefault="006A1EA7"/>
        </w:tc>
      </w:tr>
      <w:tr w:rsidR="006A1EA7" w14:paraId="6CB5B074" w14:textId="77777777" w:rsidTr="00EC60CF">
        <w:trPr>
          <w:trHeight w:val="823"/>
        </w:trPr>
        <w:tc>
          <w:tcPr>
            <w:tcW w:w="2547" w:type="dxa"/>
          </w:tcPr>
          <w:p w14:paraId="3A5F653F" w14:textId="77777777" w:rsidR="006A1EA7" w:rsidRDefault="004A3DFE">
            <w:r>
              <w:t>Rapidité du changement</w:t>
            </w:r>
          </w:p>
        </w:tc>
        <w:tc>
          <w:tcPr>
            <w:tcW w:w="4252" w:type="dxa"/>
          </w:tcPr>
          <w:p w14:paraId="78BC077D" w14:textId="77777777" w:rsidR="006A1EA7" w:rsidRDefault="004A3DFE" w:rsidP="00EC60CF">
            <w:r>
              <w:t>Rapide</w:t>
            </w:r>
          </w:p>
        </w:tc>
        <w:tc>
          <w:tcPr>
            <w:tcW w:w="2977" w:type="dxa"/>
          </w:tcPr>
          <w:p w14:paraId="60782BF0" w14:textId="77777777" w:rsidR="006A1EA7" w:rsidRDefault="004A3DFE" w:rsidP="00EC60CF">
            <w:r>
              <w:t>Lent</w:t>
            </w:r>
          </w:p>
          <w:p w14:paraId="7D3A74D2" w14:textId="77777777" w:rsidR="006A1EA7" w:rsidRDefault="006A1EA7" w:rsidP="00EC60CF"/>
          <w:p w14:paraId="46A085F0" w14:textId="77777777" w:rsidR="006A1EA7" w:rsidRDefault="006A1EA7" w:rsidP="00EC60CF"/>
        </w:tc>
        <w:tc>
          <w:tcPr>
            <w:tcW w:w="3174" w:type="dxa"/>
          </w:tcPr>
          <w:p w14:paraId="173F2686" w14:textId="77777777" w:rsidR="006A1EA7" w:rsidRDefault="006A1EA7"/>
        </w:tc>
      </w:tr>
      <w:tr w:rsidR="006A1EA7" w14:paraId="27F0B1F2" w14:textId="77777777">
        <w:tc>
          <w:tcPr>
            <w:tcW w:w="2547" w:type="dxa"/>
          </w:tcPr>
          <w:p w14:paraId="42A629FA" w14:textId="77777777" w:rsidR="006A1EA7" w:rsidRDefault="004A3DFE">
            <w:r>
              <w:t>Acteurs clés touchés par les changements</w:t>
            </w:r>
          </w:p>
          <w:p w14:paraId="7BA5416B" w14:textId="77777777" w:rsidR="006A1EA7" w:rsidRDefault="006A1EA7"/>
        </w:tc>
        <w:tc>
          <w:tcPr>
            <w:tcW w:w="4252" w:type="dxa"/>
          </w:tcPr>
          <w:p w14:paraId="0DCBB1C4" w14:textId="77777777" w:rsidR="006A1EA7" w:rsidRDefault="004A3DFE" w:rsidP="002358D3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2358D3">
              <w:rPr>
                <w:color w:val="000000"/>
              </w:rPr>
              <w:t>Interne</w:t>
            </w:r>
          </w:p>
          <w:p w14:paraId="5A86AB85" w14:textId="77777777" w:rsidR="00052FF4" w:rsidRPr="002358D3" w:rsidRDefault="00052FF4" w:rsidP="002358D3">
            <w:pPr>
              <w:ind w:left="720"/>
              <w:rPr>
                <w:color w:val="000000"/>
              </w:rPr>
            </w:pPr>
          </w:p>
          <w:p w14:paraId="5A6F6479" w14:textId="77777777" w:rsidR="006A1EA7" w:rsidRPr="002358D3" w:rsidRDefault="004A3DFE" w:rsidP="00C340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Employés</w:t>
            </w:r>
          </w:p>
          <w:p w14:paraId="7E6E5F9A" w14:textId="77777777" w:rsidR="006A1EA7" w:rsidRDefault="006A1EA7" w:rsidP="0005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6B569B7E" w14:textId="7777777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Cadres</w:t>
            </w:r>
          </w:p>
          <w:p w14:paraId="7498170C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09B92551" w14:textId="7777777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Syndicat</w:t>
            </w:r>
          </w:p>
          <w:p w14:paraId="1ED954F1" w14:textId="77777777" w:rsidR="006A1EA7" w:rsidRDefault="006A1EA7" w:rsidP="00533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129C6417" w14:textId="7777777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Leaders d’opinion</w:t>
            </w:r>
          </w:p>
        </w:tc>
        <w:tc>
          <w:tcPr>
            <w:tcW w:w="2977" w:type="dxa"/>
          </w:tcPr>
          <w:p w14:paraId="14B88539" w14:textId="77777777" w:rsidR="006A1EA7" w:rsidRDefault="004A3DFE" w:rsidP="002358D3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2358D3">
              <w:rPr>
                <w:color w:val="000000"/>
              </w:rPr>
              <w:lastRenderedPageBreak/>
              <w:t>Externe</w:t>
            </w:r>
          </w:p>
          <w:p w14:paraId="7B6EEE0C" w14:textId="77777777" w:rsidR="00052FF4" w:rsidRPr="002358D3" w:rsidRDefault="00052FF4" w:rsidP="002358D3">
            <w:pPr>
              <w:ind w:left="720"/>
              <w:rPr>
                <w:color w:val="000000"/>
              </w:rPr>
            </w:pPr>
          </w:p>
          <w:p w14:paraId="05DB9E66" w14:textId="77777777" w:rsidR="006A1EA7" w:rsidRPr="00C340E0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Clients</w:t>
            </w:r>
          </w:p>
          <w:p w14:paraId="5558557E" w14:textId="77777777" w:rsidR="006A1EA7" w:rsidRPr="00C340E0" w:rsidRDefault="006A1EA7" w:rsidP="00C340E0">
            <w:pPr>
              <w:ind w:left="720"/>
              <w:rPr>
                <w:color w:val="000000"/>
              </w:rPr>
            </w:pPr>
          </w:p>
          <w:p w14:paraId="38D4A395" w14:textId="7777777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Fournisseurs</w:t>
            </w:r>
          </w:p>
          <w:p w14:paraId="509458AE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661AE4F9" w14:textId="7777777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Compétiteurs</w:t>
            </w:r>
          </w:p>
          <w:p w14:paraId="30CF1586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13799331" w14:textId="7777777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Candidats</w:t>
            </w:r>
          </w:p>
        </w:tc>
        <w:tc>
          <w:tcPr>
            <w:tcW w:w="3174" w:type="dxa"/>
          </w:tcPr>
          <w:p w14:paraId="3A108CA7" w14:textId="77777777" w:rsidR="006A1EA7" w:rsidRDefault="006A1EA7"/>
        </w:tc>
      </w:tr>
      <w:tr w:rsidR="006A1EA7" w14:paraId="372D6E1B" w14:textId="77777777">
        <w:tc>
          <w:tcPr>
            <w:tcW w:w="2547" w:type="dxa"/>
          </w:tcPr>
          <w:p w14:paraId="57E74B22" w14:textId="740E440D" w:rsidR="006A1EA7" w:rsidRDefault="00483910" w:rsidP="00DB545B">
            <w:r>
              <w:t>Facteurs de r</w:t>
            </w:r>
            <w:r w:rsidR="004A3DFE">
              <w:t>ésistance lié</w:t>
            </w:r>
            <w:r>
              <w:t xml:space="preserve">s à des </w:t>
            </w:r>
            <w:r w:rsidR="004A3DFE">
              <w:t xml:space="preserve">critères </w:t>
            </w:r>
            <w:r w:rsidR="00EC60CF">
              <w:t>i</w:t>
            </w:r>
            <w:r w:rsidR="004A3DFE">
              <w:t>ndividuels</w:t>
            </w:r>
          </w:p>
        </w:tc>
        <w:tc>
          <w:tcPr>
            <w:tcW w:w="7229" w:type="dxa"/>
            <w:gridSpan w:val="2"/>
          </w:tcPr>
          <w:p w14:paraId="5F3A365C" w14:textId="77777777" w:rsidR="006A1EA7" w:rsidRDefault="006A1EA7"/>
          <w:p w14:paraId="57444D8C" w14:textId="6255AABF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Les habitudes</w:t>
            </w:r>
          </w:p>
          <w:p w14:paraId="725FE3CD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63B3178C" w14:textId="0B843D54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La peur de l’inconnu</w:t>
            </w:r>
          </w:p>
          <w:p w14:paraId="689B3B3C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1DE673AF" w14:textId="68F76D40" w:rsidR="0053314B" w:rsidRDefault="00052FF4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Les expériences de</w:t>
            </w:r>
            <w:r w:rsidR="004A3DFE" w:rsidRPr="002358D3">
              <w:t xml:space="preserve"> succès</w:t>
            </w:r>
            <w:r>
              <w:t xml:space="preserve"> et d’échecs</w:t>
            </w:r>
          </w:p>
          <w:p w14:paraId="263C63C9" w14:textId="77271CF8" w:rsidR="006A1EA7" w:rsidRPr="0053314B" w:rsidRDefault="006A1EA7" w:rsidP="0023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7CAF8948" w14:textId="4DEC18E3" w:rsidR="0053314B" w:rsidRDefault="004A3DFE" w:rsidP="002358D3">
            <w:pPr>
              <w:numPr>
                <w:ilvl w:val="0"/>
                <w:numId w:val="5"/>
              </w:numPr>
            </w:pPr>
            <w:r w:rsidRPr="00F6408B">
              <w:t>L</w:t>
            </w:r>
            <w:r w:rsidR="00483910" w:rsidRPr="00F6408B">
              <w:t xml:space="preserve">e besoin de </w:t>
            </w:r>
            <w:r w:rsidRPr="00F6408B">
              <w:t>stabilité</w:t>
            </w:r>
          </w:p>
          <w:p w14:paraId="07760A3B" w14:textId="77777777" w:rsidR="0053314B" w:rsidRPr="002358D3" w:rsidRDefault="0053314B" w:rsidP="0023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38C4B" w14:textId="7583A13E" w:rsidR="006A1EA7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B545B">
              <w:rPr>
                <w:color w:val="000000"/>
              </w:rPr>
              <w:t>La perception sélective (paradigme ou idée préconçue)</w:t>
            </w:r>
          </w:p>
          <w:p w14:paraId="04E9FAA8" w14:textId="77777777" w:rsidR="006A1EA7" w:rsidRDefault="006A1EA7"/>
        </w:tc>
        <w:tc>
          <w:tcPr>
            <w:tcW w:w="3174" w:type="dxa"/>
          </w:tcPr>
          <w:p w14:paraId="1F41B79B" w14:textId="77777777" w:rsidR="006A1EA7" w:rsidRDefault="006A1EA7"/>
        </w:tc>
      </w:tr>
      <w:tr w:rsidR="006A1EA7" w14:paraId="34C5B41D" w14:textId="77777777">
        <w:tc>
          <w:tcPr>
            <w:tcW w:w="2547" w:type="dxa"/>
          </w:tcPr>
          <w:p w14:paraId="64E5CF82" w14:textId="0AB63A41" w:rsidR="006A1EA7" w:rsidRDefault="00483910">
            <w:r>
              <w:t>Facteurs de r</w:t>
            </w:r>
            <w:r w:rsidR="004A3DFE">
              <w:t>ésistance lié</w:t>
            </w:r>
            <w:r>
              <w:t>s</w:t>
            </w:r>
            <w:r w:rsidR="004A3DFE">
              <w:t xml:space="preserve"> au système social</w:t>
            </w:r>
          </w:p>
          <w:p w14:paraId="5F5695ED" w14:textId="77777777" w:rsidR="006A1EA7" w:rsidRDefault="006A1EA7"/>
          <w:p w14:paraId="17C28DED" w14:textId="77777777" w:rsidR="006A1EA7" w:rsidRDefault="006A1EA7"/>
          <w:p w14:paraId="1DCB74FF" w14:textId="77777777" w:rsidR="006A1EA7" w:rsidRDefault="006A1EA7"/>
          <w:p w14:paraId="21542172" w14:textId="77777777" w:rsidR="006A1EA7" w:rsidRDefault="006A1EA7"/>
          <w:p w14:paraId="3393DED8" w14:textId="77777777" w:rsidR="006A1EA7" w:rsidRDefault="006A1EA7"/>
          <w:p w14:paraId="4AD8C26F" w14:textId="77777777" w:rsidR="006A1EA7" w:rsidRDefault="006A1EA7"/>
          <w:p w14:paraId="78A7FE7A" w14:textId="77777777" w:rsidR="006A1EA7" w:rsidRDefault="006A1EA7"/>
        </w:tc>
        <w:tc>
          <w:tcPr>
            <w:tcW w:w="7229" w:type="dxa"/>
            <w:gridSpan w:val="2"/>
          </w:tcPr>
          <w:p w14:paraId="5FDA8C93" w14:textId="0027AC6B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7848A4">
              <w:rPr>
                <w:color w:val="000000"/>
              </w:rPr>
              <w:t xml:space="preserve">’attachement </w:t>
            </w:r>
            <w:r>
              <w:rPr>
                <w:color w:val="000000"/>
              </w:rPr>
              <w:t>aux normes</w:t>
            </w:r>
            <w:r w:rsidR="007848A4">
              <w:rPr>
                <w:color w:val="000000"/>
              </w:rPr>
              <w:t xml:space="preserve"> en place</w:t>
            </w:r>
          </w:p>
          <w:p w14:paraId="5E4FBFCA" w14:textId="77777777" w:rsidR="006A1EA7" w:rsidRDefault="006A1EA7" w:rsidP="0005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347D80CD" w14:textId="31D1B48D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F6563E">
              <w:rPr>
                <w:color w:val="000000"/>
              </w:rPr>
              <w:t xml:space="preserve">e manque de </w:t>
            </w:r>
            <w:r>
              <w:rPr>
                <w:color w:val="000000"/>
              </w:rPr>
              <w:t>cohérence a</w:t>
            </w:r>
            <w:r w:rsidR="004C68BE">
              <w:rPr>
                <w:color w:val="000000"/>
              </w:rPr>
              <w:t>vec le</w:t>
            </w:r>
            <w:r>
              <w:rPr>
                <w:color w:val="000000"/>
              </w:rPr>
              <w:t xml:space="preserve"> système</w:t>
            </w:r>
          </w:p>
          <w:p w14:paraId="4DC2F8D6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4BD104B4" w14:textId="55084908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Les intérêts et </w:t>
            </w:r>
            <w:r w:rsidR="004C68BE">
              <w:rPr>
                <w:color w:val="000000"/>
              </w:rPr>
              <w:t xml:space="preserve">les </w:t>
            </w:r>
            <w:r>
              <w:rPr>
                <w:color w:val="000000"/>
              </w:rPr>
              <w:t>droits acquis</w:t>
            </w:r>
          </w:p>
          <w:p w14:paraId="2CAE5ADD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37E09239" w14:textId="39E6A082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Le caractère sacré de certaines choses</w:t>
            </w:r>
          </w:p>
          <w:p w14:paraId="3D56688D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36F5CCE1" w14:textId="5FA86494" w:rsidR="006A1EA7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 rejet de ce qui est étranger</w:t>
            </w:r>
          </w:p>
        </w:tc>
        <w:tc>
          <w:tcPr>
            <w:tcW w:w="3174" w:type="dxa"/>
          </w:tcPr>
          <w:p w14:paraId="0EC19D8C" w14:textId="77777777" w:rsidR="006A1EA7" w:rsidRDefault="006A1EA7"/>
        </w:tc>
      </w:tr>
      <w:tr w:rsidR="006A1EA7" w14:paraId="5BB53562" w14:textId="77777777">
        <w:trPr>
          <w:trHeight w:val="1980"/>
        </w:trPr>
        <w:tc>
          <w:tcPr>
            <w:tcW w:w="2547" w:type="dxa"/>
          </w:tcPr>
          <w:p w14:paraId="1F9B957A" w14:textId="435AE053" w:rsidR="006A1EA7" w:rsidRDefault="00F6563E">
            <w:r>
              <w:t>Facteurs de r</w:t>
            </w:r>
            <w:r w:rsidR="004A3DFE">
              <w:t>ésistance lié</w:t>
            </w:r>
            <w:r>
              <w:t>s</w:t>
            </w:r>
            <w:r w:rsidR="004A3DFE">
              <w:t xml:space="preserve"> au mode d’introduction du changement</w:t>
            </w:r>
          </w:p>
          <w:p w14:paraId="2EC2341A" w14:textId="77777777" w:rsidR="006A1EA7" w:rsidRDefault="006A1EA7"/>
          <w:p w14:paraId="34509AA5" w14:textId="77777777" w:rsidR="006A1EA7" w:rsidRDefault="006A1EA7"/>
          <w:p w14:paraId="13498901" w14:textId="77777777" w:rsidR="006A1EA7" w:rsidRDefault="006A1EA7"/>
        </w:tc>
        <w:tc>
          <w:tcPr>
            <w:tcW w:w="7229" w:type="dxa"/>
            <w:gridSpan w:val="2"/>
          </w:tcPr>
          <w:p w14:paraId="0719B5C5" w14:textId="105CA36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 </w:t>
            </w:r>
            <w:r w:rsidR="00F6563E">
              <w:rPr>
                <w:color w:val="000000"/>
              </w:rPr>
              <w:t>non-</w:t>
            </w:r>
            <w:r>
              <w:rPr>
                <w:color w:val="000000"/>
              </w:rPr>
              <w:t>respect des personnes et des compétences</w:t>
            </w:r>
          </w:p>
          <w:p w14:paraId="005F0835" w14:textId="77777777" w:rsidR="006A1EA7" w:rsidRPr="002358D3" w:rsidRDefault="006A1EA7" w:rsidP="002358D3">
            <w:pPr>
              <w:ind w:left="720"/>
              <w:rPr>
                <w:color w:val="000000"/>
              </w:rPr>
            </w:pPr>
          </w:p>
          <w:p w14:paraId="58CA9139" w14:textId="6EE96BB7" w:rsidR="006A1EA7" w:rsidRPr="002358D3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 </w:t>
            </w:r>
            <w:r w:rsidR="00F6563E">
              <w:rPr>
                <w:color w:val="000000"/>
              </w:rPr>
              <w:t xml:space="preserve">manque de </w:t>
            </w:r>
            <w:r>
              <w:rPr>
                <w:color w:val="000000"/>
              </w:rPr>
              <w:t xml:space="preserve">temps et </w:t>
            </w:r>
            <w:r w:rsidR="00F6563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moyens pour s’adapter au changement</w:t>
            </w:r>
          </w:p>
          <w:p w14:paraId="6E322BD8" w14:textId="77777777" w:rsidR="006A1EA7" w:rsidRDefault="006A1EA7" w:rsidP="0005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15C8FA87" w14:textId="0BD64099" w:rsidR="006A1EA7" w:rsidRDefault="004A3DFE" w:rsidP="0023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La </w:t>
            </w:r>
            <w:r w:rsidR="00F6563E">
              <w:rPr>
                <w:color w:val="000000"/>
              </w:rPr>
              <w:t>non-</w:t>
            </w:r>
            <w:r>
              <w:rPr>
                <w:color w:val="000000"/>
              </w:rPr>
              <w:t>crédibilité de l’agent de changement</w:t>
            </w:r>
          </w:p>
        </w:tc>
        <w:tc>
          <w:tcPr>
            <w:tcW w:w="3174" w:type="dxa"/>
          </w:tcPr>
          <w:p w14:paraId="5A3FC6A9" w14:textId="77777777" w:rsidR="006A1EA7" w:rsidRDefault="006A1EA7"/>
        </w:tc>
      </w:tr>
      <w:tr w:rsidR="006A1EA7" w14:paraId="73610260" w14:textId="77777777">
        <w:tc>
          <w:tcPr>
            <w:tcW w:w="2547" w:type="dxa"/>
          </w:tcPr>
          <w:p w14:paraId="51CDD155" w14:textId="77777777" w:rsidR="006A1EA7" w:rsidRDefault="004A3DFE">
            <w:r>
              <w:lastRenderedPageBreak/>
              <w:t>Acteurs clés</w:t>
            </w:r>
          </w:p>
          <w:p w14:paraId="5FE496D3" w14:textId="78D4D453" w:rsidR="006A1EA7" w:rsidRDefault="004A3DFE" w:rsidP="00EC60CF">
            <w:r>
              <w:t>(</w:t>
            </w:r>
            <w:r w:rsidR="00EC60CF">
              <w:t>b</w:t>
            </w:r>
            <w:r>
              <w:t xml:space="preserve">ien les </w:t>
            </w:r>
            <w:r w:rsidR="00EC60CF">
              <w:t xml:space="preserve">déterminer </w:t>
            </w:r>
            <w:r>
              <w:t>afin d’évaluer l’impact du changement sur nos ressources)</w:t>
            </w:r>
          </w:p>
        </w:tc>
        <w:tc>
          <w:tcPr>
            <w:tcW w:w="7229" w:type="dxa"/>
            <w:gridSpan w:val="2"/>
          </w:tcPr>
          <w:p w14:paraId="5F7AFA89" w14:textId="77777777" w:rsidR="006A1EA7" w:rsidRDefault="004A3DFE" w:rsidP="002358D3">
            <w:pPr>
              <w:pStyle w:val="Paragraphedelist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58D3">
              <w:rPr>
                <w:color w:val="000000"/>
              </w:rPr>
              <w:t>Ceux dont le pouvoir sera renforcé par la mise en place du changement</w:t>
            </w:r>
          </w:p>
          <w:p w14:paraId="0BEA4A77" w14:textId="77777777" w:rsidR="006A1EA7" w:rsidRDefault="006A1EA7" w:rsidP="00F6408B">
            <w:pPr>
              <w:ind w:left="360"/>
            </w:pPr>
          </w:p>
          <w:p w14:paraId="363771E6" w14:textId="6934B916" w:rsidR="006A1EA7" w:rsidRDefault="004A3DFE" w:rsidP="002358D3">
            <w:pPr>
              <w:pStyle w:val="Paragraphedelist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58D3">
              <w:rPr>
                <w:color w:val="000000"/>
              </w:rPr>
              <w:t>Ceux qui perdront du pouvoir à cause du changement</w:t>
            </w:r>
          </w:p>
          <w:p w14:paraId="08196704" w14:textId="77777777" w:rsidR="006A1EA7" w:rsidRDefault="006A1EA7" w:rsidP="00F6408B"/>
          <w:p w14:paraId="5C6CCC99" w14:textId="1F8B6A48" w:rsidR="006A1EA7" w:rsidRDefault="004A3DFE" w:rsidP="002358D3">
            <w:pPr>
              <w:pStyle w:val="Paragraphedelist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58D3">
              <w:rPr>
                <w:color w:val="000000"/>
              </w:rPr>
              <w:t>Ceux qui contrôlent les ressources</w:t>
            </w:r>
            <w:r w:rsidR="00D223BC" w:rsidRPr="00DD1A62">
              <w:rPr>
                <w:color w:val="000000"/>
              </w:rPr>
              <w:t xml:space="preserve"> humaines, matérielles et financières</w:t>
            </w:r>
            <w:r w:rsidRPr="002358D3">
              <w:rPr>
                <w:color w:val="000000"/>
              </w:rPr>
              <w:t xml:space="preserve"> nécessaires à la conduite du changement </w:t>
            </w:r>
          </w:p>
          <w:p w14:paraId="54F202E4" w14:textId="42791D61" w:rsidR="006A1EA7" w:rsidRDefault="004A3DFE" w:rsidP="002358D3">
            <w:pPr>
              <w:pStyle w:val="Paragraphedelist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58D3">
              <w:rPr>
                <w:color w:val="000000"/>
              </w:rPr>
              <w:t xml:space="preserve">Ceux capables d’influencer les personnes </w:t>
            </w:r>
            <w:r w:rsidR="00EC60CF" w:rsidRPr="002358D3">
              <w:rPr>
                <w:color w:val="000000"/>
              </w:rPr>
              <w:t xml:space="preserve">touchées </w:t>
            </w:r>
            <w:r w:rsidRPr="002358D3">
              <w:rPr>
                <w:color w:val="000000"/>
              </w:rPr>
              <w:t>par le changement</w:t>
            </w:r>
          </w:p>
          <w:p w14:paraId="6365C196" w14:textId="77777777" w:rsidR="006A1EA7" w:rsidRDefault="006A1EA7" w:rsidP="00F6408B"/>
          <w:p w14:paraId="51C092C0" w14:textId="3FAF9C63" w:rsidR="006A1EA7" w:rsidRDefault="004A3DFE" w:rsidP="002358D3">
            <w:pPr>
              <w:pStyle w:val="Paragraphedelist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58D3">
              <w:rPr>
                <w:color w:val="000000"/>
              </w:rPr>
              <w:t>Ceux qu</w:t>
            </w:r>
            <w:r w:rsidR="00DB545B" w:rsidRPr="002358D3">
              <w:rPr>
                <w:color w:val="000000"/>
              </w:rPr>
              <w:t xml:space="preserve">e le </w:t>
            </w:r>
            <w:r w:rsidRPr="002358D3">
              <w:rPr>
                <w:color w:val="000000"/>
              </w:rPr>
              <w:t>changement</w:t>
            </w:r>
            <w:r w:rsidR="00DB545B" w:rsidRPr="002358D3">
              <w:rPr>
                <w:color w:val="000000"/>
              </w:rPr>
              <w:t xml:space="preserve"> va avantager</w:t>
            </w:r>
          </w:p>
          <w:p w14:paraId="6FB0C4D8" w14:textId="3ADA434C" w:rsidR="006A1EA7" w:rsidRDefault="004C68BE" w:rsidP="002358D3">
            <w:pPr>
              <w:ind w:left="720"/>
              <w:rPr>
                <w:sz w:val="22"/>
                <w:szCs w:val="22"/>
              </w:rPr>
            </w:pPr>
            <w:r>
              <w:t>(</w:t>
            </w:r>
            <w:r>
              <w:rPr>
                <w:sz w:val="22"/>
                <w:szCs w:val="22"/>
              </w:rPr>
              <w:t>e</w:t>
            </w:r>
            <w:r w:rsidR="004A3DFE">
              <w:rPr>
                <w:sz w:val="22"/>
                <w:szCs w:val="22"/>
              </w:rPr>
              <w:t>x</w:t>
            </w:r>
            <w:r w:rsidR="00EC60CF">
              <w:rPr>
                <w:sz w:val="22"/>
                <w:szCs w:val="22"/>
              </w:rPr>
              <w:t>.</w:t>
            </w:r>
            <w:r w:rsidR="004A3DFE">
              <w:rPr>
                <w:sz w:val="22"/>
                <w:szCs w:val="22"/>
              </w:rPr>
              <w:t xml:space="preserve"> : </w:t>
            </w:r>
            <w:r>
              <w:rPr>
                <w:sz w:val="22"/>
                <w:szCs w:val="22"/>
              </w:rPr>
              <w:t>d</w:t>
            </w:r>
            <w:r w:rsidR="004A3DFE">
              <w:rPr>
                <w:sz w:val="22"/>
                <w:szCs w:val="22"/>
              </w:rPr>
              <w:t xml:space="preserve">irection générale, gestionnaires, superviseurs de  </w:t>
            </w:r>
          </w:p>
          <w:p w14:paraId="6B7C94B1" w14:textId="77777777" w:rsidR="006A1EA7" w:rsidRDefault="004A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premier niveau, syndicat, leaders d’opinion, clients, </w:t>
            </w:r>
          </w:p>
          <w:p w14:paraId="25613ED1" w14:textId="62549220" w:rsidR="006A1EA7" w:rsidRDefault="004A3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fournisseurs</w:t>
            </w:r>
            <w:r w:rsidR="004C68BE">
              <w:rPr>
                <w:sz w:val="22"/>
                <w:szCs w:val="22"/>
              </w:rPr>
              <w:t>)</w:t>
            </w:r>
          </w:p>
          <w:p w14:paraId="1EB39CCA" w14:textId="77777777" w:rsidR="006A1EA7" w:rsidRDefault="006A1EA7"/>
        </w:tc>
        <w:tc>
          <w:tcPr>
            <w:tcW w:w="3174" w:type="dxa"/>
          </w:tcPr>
          <w:p w14:paraId="6B92A215" w14:textId="77777777" w:rsidR="006A1EA7" w:rsidRDefault="006A1EA7"/>
        </w:tc>
      </w:tr>
      <w:tr w:rsidR="006A1EA7" w14:paraId="4354E5CF" w14:textId="77777777">
        <w:tc>
          <w:tcPr>
            <w:tcW w:w="2547" w:type="dxa"/>
          </w:tcPr>
          <w:p w14:paraId="6BA51BBA" w14:textId="3181B126" w:rsidR="006A1EA7" w:rsidRDefault="00EC60CF" w:rsidP="00483910">
            <w:r>
              <w:t xml:space="preserve">Définition </w:t>
            </w:r>
            <w:r w:rsidR="004A3DFE">
              <w:t xml:space="preserve">et clarification des rôles et </w:t>
            </w:r>
            <w:r>
              <w:t xml:space="preserve">des </w:t>
            </w:r>
            <w:r w:rsidR="004A3DFE">
              <w:t>responsabilités de cha</w:t>
            </w:r>
            <w:r w:rsidR="004C68BE">
              <w:t>que</w:t>
            </w:r>
            <w:r w:rsidR="004A3DFE">
              <w:t xml:space="preserve"> acteur clé (</w:t>
            </w:r>
            <w:r w:rsidR="00DB545B">
              <w:t xml:space="preserve">établir </w:t>
            </w:r>
            <w:r w:rsidR="004A3DFE">
              <w:t>qui fait quoi)</w:t>
            </w:r>
          </w:p>
        </w:tc>
        <w:tc>
          <w:tcPr>
            <w:tcW w:w="7229" w:type="dxa"/>
            <w:gridSpan w:val="2"/>
          </w:tcPr>
          <w:p w14:paraId="38259C57" w14:textId="77777777" w:rsidR="006A1EA7" w:rsidRDefault="004A3DFE" w:rsidP="00C340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Direction générale</w:t>
            </w:r>
          </w:p>
          <w:p w14:paraId="15EB937E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0986131B" w14:textId="77777777" w:rsidR="006A1EA7" w:rsidRDefault="004A3DFE" w:rsidP="00C340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Directeur de projet</w:t>
            </w:r>
          </w:p>
          <w:p w14:paraId="7797AD79" w14:textId="77777777" w:rsidR="006A1EA7" w:rsidRDefault="006A1EA7"/>
          <w:p w14:paraId="10E703C8" w14:textId="77777777" w:rsidR="006A1EA7" w:rsidRDefault="004A3DFE" w:rsidP="00C340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Employés</w:t>
            </w:r>
          </w:p>
          <w:p w14:paraId="0988B6D9" w14:textId="77777777" w:rsidR="006A1EA7" w:rsidRDefault="006A1EA7"/>
          <w:p w14:paraId="5CDB563B" w14:textId="79009652" w:rsidR="006A1EA7" w:rsidRDefault="004A3DFE" w:rsidP="00C340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Représentant</w:t>
            </w:r>
            <w:r w:rsidR="004C68BE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syndicaux</w:t>
            </w:r>
          </w:p>
          <w:p w14:paraId="65880680" w14:textId="77777777" w:rsidR="006A1EA7" w:rsidRDefault="006A1EA7"/>
          <w:p w14:paraId="2E6E3A03" w14:textId="2693C286" w:rsidR="006A1EA7" w:rsidRDefault="004A3DFE" w:rsidP="00C340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Spécialiste</w:t>
            </w:r>
            <w:r w:rsidR="004C68BE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en communication</w:t>
            </w:r>
          </w:p>
          <w:p w14:paraId="55B452F0" w14:textId="77777777" w:rsidR="006A1EA7" w:rsidRDefault="006A1EA7"/>
          <w:p w14:paraId="01DEB6D4" w14:textId="0D9A568A" w:rsidR="006A1EA7" w:rsidRDefault="004A3DFE" w:rsidP="00C340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Spécialiste</w:t>
            </w:r>
            <w:r w:rsidR="004C68BE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en ressources humaines</w:t>
            </w:r>
          </w:p>
        </w:tc>
        <w:tc>
          <w:tcPr>
            <w:tcW w:w="3174" w:type="dxa"/>
          </w:tcPr>
          <w:p w14:paraId="58189D3C" w14:textId="77777777" w:rsidR="006A1EA7" w:rsidRDefault="006A1EA7"/>
        </w:tc>
      </w:tr>
      <w:tr w:rsidR="006A1EA7" w14:paraId="5E419B59" w14:textId="77777777">
        <w:trPr>
          <w:trHeight w:val="2826"/>
        </w:trPr>
        <w:tc>
          <w:tcPr>
            <w:tcW w:w="2547" w:type="dxa"/>
          </w:tcPr>
          <w:p w14:paraId="2B010CF8" w14:textId="59FB0B96" w:rsidR="006A1EA7" w:rsidRDefault="004A3DFE">
            <w:r>
              <w:lastRenderedPageBreak/>
              <w:t xml:space="preserve">Sources de pouvoir </w:t>
            </w:r>
            <w:r w:rsidR="005F6FE1">
              <w:t xml:space="preserve">d’influence </w:t>
            </w:r>
            <w:r>
              <w:t>en entreprise</w:t>
            </w:r>
          </w:p>
          <w:p w14:paraId="625B469B" w14:textId="77777777" w:rsidR="006A1EA7" w:rsidRDefault="006A1EA7"/>
          <w:p w14:paraId="62B09135" w14:textId="5775BD5E" w:rsidR="006A1EA7" w:rsidRDefault="004A3DFE">
            <w:r>
              <w:t>(</w:t>
            </w:r>
            <w:r w:rsidR="00EC60CF">
              <w:t>P</w:t>
            </w:r>
            <w:r>
              <w:t>our inciter les gens à</w:t>
            </w:r>
            <w:r w:rsidR="00EC60CF">
              <w:t xml:space="preserve"> passer à</w:t>
            </w:r>
            <w:r>
              <w:t xml:space="preserve"> l’action et faire bouger les choses, le pouvoir est indispensable</w:t>
            </w:r>
            <w:r w:rsidR="00EC60CF">
              <w:t>.</w:t>
            </w:r>
            <w:r>
              <w:t>)</w:t>
            </w:r>
          </w:p>
          <w:p w14:paraId="2ABF837C" w14:textId="77777777" w:rsidR="006A1EA7" w:rsidRDefault="006A1EA7"/>
          <w:p w14:paraId="1023EEBC" w14:textId="77777777" w:rsidR="006A1EA7" w:rsidRDefault="006A1EA7"/>
          <w:p w14:paraId="4D8A6F19" w14:textId="77777777" w:rsidR="006A1EA7" w:rsidRDefault="006A1EA7"/>
        </w:tc>
        <w:tc>
          <w:tcPr>
            <w:tcW w:w="7229" w:type="dxa"/>
            <w:gridSpan w:val="2"/>
          </w:tcPr>
          <w:p w14:paraId="52D4F2E3" w14:textId="77777777" w:rsidR="006A1EA7" w:rsidRDefault="004A3DFE" w:rsidP="00C340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Positionnement hiérarchique ou fonctionnel</w:t>
            </w:r>
          </w:p>
          <w:p w14:paraId="4E76E261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41D77D01" w14:textId="77777777" w:rsidR="006A1EA7" w:rsidRDefault="004A3DFE" w:rsidP="00C340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Capacité à contrôler les ressources rares de l’organisation</w:t>
            </w:r>
          </w:p>
          <w:p w14:paraId="02E35A12" w14:textId="77777777" w:rsidR="006A1EA7" w:rsidRDefault="006A1EA7"/>
          <w:p w14:paraId="67031BAF" w14:textId="1249E73A" w:rsidR="006A1EA7" w:rsidRDefault="00DB545B" w:rsidP="00C340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</w:t>
            </w:r>
            <w:r w:rsidR="004A3DFE">
              <w:rPr>
                <w:color w:val="000000"/>
              </w:rPr>
              <w:t>xpertise ou connaissance particulière d’un sujet, d’un domaine, d’un client</w:t>
            </w:r>
            <w:r w:rsidR="00EC60CF">
              <w:rPr>
                <w:color w:val="000000"/>
              </w:rPr>
              <w:t>,</w:t>
            </w:r>
            <w:r w:rsidR="004A3DFE">
              <w:rPr>
                <w:color w:val="000000"/>
              </w:rPr>
              <w:t xml:space="preserve"> etc.</w:t>
            </w:r>
          </w:p>
          <w:p w14:paraId="7D49FCC9" w14:textId="77777777" w:rsidR="006A1EA7" w:rsidRDefault="006A1EA7"/>
          <w:p w14:paraId="1A73B7AA" w14:textId="38385504" w:rsidR="006A1EA7" w:rsidRDefault="004C68BE" w:rsidP="00C340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Q</w:t>
            </w:r>
            <w:r w:rsidR="004A3DFE">
              <w:rPr>
                <w:color w:val="000000"/>
              </w:rPr>
              <w:t>ualités personnelles d’un collaborateur (employé)</w:t>
            </w:r>
          </w:p>
        </w:tc>
        <w:tc>
          <w:tcPr>
            <w:tcW w:w="3174" w:type="dxa"/>
          </w:tcPr>
          <w:p w14:paraId="6459A5FC" w14:textId="77777777" w:rsidR="006A1EA7" w:rsidRDefault="006A1EA7"/>
        </w:tc>
      </w:tr>
      <w:tr w:rsidR="006A1EA7" w14:paraId="18EFC348" w14:textId="77777777">
        <w:tc>
          <w:tcPr>
            <w:tcW w:w="2547" w:type="dxa"/>
          </w:tcPr>
          <w:p w14:paraId="15F18744" w14:textId="144D8FD1" w:rsidR="006A1EA7" w:rsidRDefault="00DB545B" w:rsidP="00DB545B">
            <w:r>
              <w:t>Étapes pour mener l</w:t>
            </w:r>
            <w:r w:rsidR="004A3DFE">
              <w:t xml:space="preserve">e changement </w:t>
            </w:r>
          </w:p>
        </w:tc>
        <w:tc>
          <w:tcPr>
            <w:tcW w:w="7229" w:type="dxa"/>
            <w:gridSpan w:val="2"/>
          </w:tcPr>
          <w:p w14:paraId="6DDEFEB0" w14:textId="7E930822" w:rsidR="006A1EA7" w:rsidRDefault="004A3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Préparer le terrain </w:t>
            </w:r>
          </w:p>
          <w:p w14:paraId="1EDD8E9D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34B4ED6F" w14:textId="77777777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Connaître vos forces et vos faiblesses</w:t>
            </w:r>
          </w:p>
          <w:p w14:paraId="1C059158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1CA5A487" w14:textId="06397DCA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Avoir les bons leaders en place (hiérarchi</w:t>
            </w:r>
            <w:r w:rsidR="00AB775D">
              <w:rPr>
                <w:color w:val="000000"/>
              </w:rPr>
              <w:t>e</w:t>
            </w:r>
            <w:r>
              <w:rPr>
                <w:color w:val="000000"/>
              </w:rPr>
              <w:t>/influence)</w:t>
            </w:r>
          </w:p>
          <w:p w14:paraId="19A5946E" w14:textId="77777777" w:rsidR="006A1EA7" w:rsidRDefault="006A1EA7"/>
          <w:p w14:paraId="003BFB15" w14:textId="098094D2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Former une équipe de leader</w:t>
            </w:r>
            <w:r w:rsidR="00AB775D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du changement (expertise/expérience)</w:t>
            </w:r>
          </w:p>
          <w:p w14:paraId="181C142C" w14:textId="77777777" w:rsidR="006A1EA7" w:rsidRDefault="006A1EA7"/>
          <w:p w14:paraId="083E90AA" w14:textId="77777777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Créer le sentiment d’urgence :</w:t>
            </w:r>
          </w:p>
          <w:p w14:paraId="63407FD6" w14:textId="77777777" w:rsidR="006A1EA7" w:rsidRDefault="006A1EA7"/>
          <w:p w14:paraId="3C751BFA" w14:textId="669B5831" w:rsidR="006A1EA7" w:rsidRDefault="004A3DFE" w:rsidP="00C340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Quel est le problème </w:t>
            </w:r>
            <w:r w:rsidR="00DB545B">
              <w:rPr>
                <w:color w:val="000000"/>
              </w:rPr>
              <w:t>à</w:t>
            </w:r>
            <w:r>
              <w:rPr>
                <w:color w:val="000000"/>
              </w:rPr>
              <w:t xml:space="preserve"> résoudre?</w:t>
            </w:r>
          </w:p>
          <w:p w14:paraId="73BF0CB3" w14:textId="77777777" w:rsidR="006A1EA7" w:rsidRDefault="004A3DFE" w:rsidP="00C340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Pourquoi voulons-nous changer?</w:t>
            </w:r>
          </w:p>
          <w:p w14:paraId="035728CA" w14:textId="4E325ADE" w:rsidR="006A1EA7" w:rsidRDefault="004A3DFE" w:rsidP="00C340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Comment le changement va</w:t>
            </w:r>
            <w:r w:rsidR="00EC60CF">
              <w:rPr>
                <w:color w:val="000000"/>
              </w:rPr>
              <w:t>-t-il</w:t>
            </w:r>
            <w:r w:rsidR="005F6FE1">
              <w:rPr>
                <w:color w:val="000000"/>
              </w:rPr>
              <w:t xml:space="preserve"> affecter l’ensemble du personnel?</w:t>
            </w:r>
          </w:p>
          <w:p w14:paraId="2B877E79" w14:textId="77777777" w:rsidR="006A1EA7" w:rsidRDefault="004A3DFE" w:rsidP="00C340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Qu’arrivera-t-il si on ne change pas?</w:t>
            </w:r>
          </w:p>
          <w:p w14:paraId="080BB835" w14:textId="0DC9B3C6" w:rsidR="006A1EA7" w:rsidRDefault="004A3DFE" w:rsidP="00C340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Qu’est-ce que l</w:t>
            </w:r>
            <w:r w:rsidR="00DB545B">
              <w:rPr>
                <w:color w:val="000000"/>
              </w:rPr>
              <w:t xml:space="preserve">es </w:t>
            </w:r>
            <w:r>
              <w:rPr>
                <w:color w:val="000000"/>
              </w:rPr>
              <w:t>employé</w:t>
            </w:r>
            <w:r w:rsidR="00DB545B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v</w:t>
            </w:r>
            <w:r w:rsidR="00DB545B">
              <w:rPr>
                <w:color w:val="000000"/>
              </w:rPr>
              <w:t>ont</w:t>
            </w:r>
            <w:r>
              <w:rPr>
                <w:color w:val="000000"/>
              </w:rPr>
              <w:t xml:space="preserve"> retirer de ce changement?</w:t>
            </w:r>
          </w:p>
          <w:p w14:paraId="44A69156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52CB4AA1" w14:textId="0E02685B" w:rsidR="006A1EA7" w:rsidRDefault="004A3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Évaluer et planifier le changement </w:t>
            </w:r>
          </w:p>
          <w:p w14:paraId="5BFAEB03" w14:textId="77777777" w:rsidR="006A1EA7" w:rsidRDefault="006A1EA7"/>
          <w:p w14:paraId="4416BAD7" w14:textId="74D3A132" w:rsidR="006A1EA7" w:rsidRDefault="00EC60C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Déterminer </w:t>
            </w:r>
            <w:r w:rsidR="004A3DFE">
              <w:rPr>
                <w:color w:val="000000"/>
              </w:rPr>
              <w:t xml:space="preserve">les défis </w:t>
            </w:r>
            <w:r w:rsidR="00DB545B">
              <w:rPr>
                <w:color w:val="000000"/>
              </w:rPr>
              <w:t xml:space="preserve">pour les personnes touchées par le changement </w:t>
            </w:r>
            <w:r w:rsidR="004A3DFE">
              <w:rPr>
                <w:color w:val="000000"/>
              </w:rPr>
              <w:t xml:space="preserve">et </w:t>
            </w:r>
            <w:r w:rsidR="00DB545B">
              <w:rPr>
                <w:color w:val="000000"/>
              </w:rPr>
              <w:t>s</w:t>
            </w:r>
            <w:r w:rsidR="004A3DFE">
              <w:rPr>
                <w:color w:val="000000"/>
              </w:rPr>
              <w:t xml:space="preserve">es </w:t>
            </w:r>
            <w:r>
              <w:rPr>
                <w:color w:val="000000"/>
              </w:rPr>
              <w:t xml:space="preserve">conséquences </w:t>
            </w:r>
            <w:r w:rsidR="004A3DFE">
              <w:rPr>
                <w:color w:val="000000"/>
              </w:rPr>
              <w:t xml:space="preserve">sur </w:t>
            </w:r>
            <w:r w:rsidR="00DB545B">
              <w:rPr>
                <w:color w:val="000000"/>
              </w:rPr>
              <w:t>celles-ci</w:t>
            </w:r>
          </w:p>
          <w:p w14:paraId="370AA166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2DDE90FC" w14:textId="11670C6C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Impliquer et </w:t>
            </w:r>
            <w:r>
              <w:t>informer</w:t>
            </w:r>
            <w:r>
              <w:rPr>
                <w:color w:val="000000"/>
              </w:rPr>
              <w:t xml:space="preserve"> ces personnes </w:t>
            </w:r>
            <w:r w:rsidR="00AB775D">
              <w:rPr>
                <w:color w:val="000000"/>
              </w:rPr>
              <w:t>tout au long du processus</w:t>
            </w:r>
          </w:p>
          <w:p w14:paraId="4E6CDF99" w14:textId="77777777" w:rsidR="006A1EA7" w:rsidRDefault="006A1EA7"/>
          <w:p w14:paraId="41CAD86F" w14:textId="39543C03" w:rsidR="006A1EA7" w:rsidRDefault="00F00A6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Déterminer </w:t>
            </w:r>
            <w:r w:rsidR="004A3DFE">
              <w:rPr>
                <w:color w:val="000000"/>
              </w:rPr>
              <w:t>les postes clés et leurs composantes</w:t>
            </w:r>
          </w:p>
          <w:p w14:paraId="1DDDEABA" w14:textId="77777777" w:rsidR="006A1EA7" w:rsidRDefault="006A1EA7"/>
          <w:p w14:paraId="65829139" w14:textId="07175DEF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Planifier </w:t>
            </w:r>
            <w:r w:rsidR="00F00A60">
              <w:rPr>
                <w:color w:val="000000"/>
              </w:rPr>
              <w:t>l’aspect</w:t>
            </w:r>
            <w:r>
              <w:rPr>
                <w:color w:val="000000"/>
              </w:rPr>
              <w:t xml:space="preserve"> humain (développement des compétences, motiv</w:t>
            </w:r>
            <w:r w:rsidR="00AB775D">
              <w:rPr>
                <w:color w:val="000000"/>
              </w:rPr>
              <w:t>ation d</w:t>
            </w:r>
            <w:r w:rsidR="00F00A60">
              <w:rPr>
                <w:color w:val="000000"/>
              </w:rPr>
              <w:t xml:space="preserve">es ressources, </w:t>
            </w:r>
            <w:r>
              <w:rPr>
                <w:color w:val="000000"/>
              </w:rPr>
              <w:t>etc.)</w:t>
            </w:r>
          </w:p>
          <w:p w14:paraId="5D0A25A0" w14:textId="77777777" w:rsidR="006A1EA7" w:rsidRDefault="006A1EA7"/>
          <w:p w14:paraId="695256DF" w14:textId="267B51DF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Procéder à un projet pilote avant de déployer </w:t>
            </w:r>
            <w:r w:rsidR="00F00A60">
              <w:rPr>
                <w:color w:val="000000"/>
              </w:rPr>
              <w:t>le changement à l’échelle de</w:t>
            </w:r>
            <w:r>
              <w:rPr>
                <w:color w:val="000000"/>
              </w:rPr>
              <w:t xml:space="preserve"> l’organisation</w:t>
            </w:r>
          </w:p>
          <w:p w14:paraId="16DB8A7F" w14:textId="77777777" w:rsidR="006A1EA7" w:rsidRDefault="006A1EA7"/>
          <w:p w14:paraId="7F5CE9AC" w14:textId="08F052AA" w:rsidR="006A1EA7" w:rsidRDefault="00730BB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Considérer d’a</w:t>
            </w:r>
            <w:r w:rsidR="004A3DFE">
              <w:rPr>
                <w:color w:val="000000"/>
              </w:rPr>
              <w:t>utres facteurs :</w:t>
            </w:r>
          </w:p>
          <w:p w14:paraId="2A7D6CE3" w14:textId="77777777" w:rsidR="006A1EA7" w:rsidRDefault="006A1EA7"/>
          <w:p w14:paraId="28C70E9E" w14:textId="064D108E" w:rsidR="006A1EA7" w:rsidRDefault="00F00A60" w:rsidP="00C340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 l</w:t>
            </w:r>
            <w:r w:rsidR="004A3DFE">
              <w:rPr>
                <w:color w:val="000000"/>
              </w:rPr>
              <w:t xml:space="preserve">eadership des gestionnaires et </w:t>
            </w:r>
            <w:r w:rsidR="00730BB5">
              <w:rPr>
                <w:color w:val="000000"/>
              </w:rPr>
              <w:t xml:space="preserve">des </w:t>
            </w:r>
            <w:r w:rsidR="004A3DFE">
              <w:rPr>
                <w:color w:val="000000"/>
              </w:rPr>
              <w:t>superviseurs</w:t>
            </w:r>
            <w:r w:rsidR="003151AE">
              <w:rPr>
                <w:color w:val="000000"/>
              </w:rPr>
              <w:t xml:space="preserve"> </w:t>
            </w:r>
            <w:r w:rsidR="004A3DFE">
              <w:rPr>
                <w:color w:val="000000"/>
              </w:rPr>
              <w:t>en place</w:t>
            </w:r>
          </w:p>
          <w:p w14:paraId="4BDD432C" w14:textId="61FB0295" w:rsidR="006A1EA7" w:rsidRDefault="004A3DFE" w:rsidP="00C340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La structure organisationnelle</w:t>
            </w:r>
          </w:p>
          <w:p w14:paraId="3D35CCAF" w14:textId="759EEE2F" w:rsidR="006A1EA7" w:rsidRDefault="004A3DFE" w:rsidP="00C340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Les pratiques en gestion de talents</w:t>
            </w:r>
          </w:p>
          <w:p w14:paraId="41D148F9" w14:textId="6D247C07" w:rsidR="006A1EA7" w:rsidRDefault="004A3DFE" w:rsidP="00C340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Les politiques et procédures en place</w:t>
            </w:r>
          </w:p>
          <w:p w14:paraId="14E95778" w14:textId="77777777" w:rsidR="006A1EA7" w:rsidRDefault="006A1EA7"/>
          <w:p w14:paraId="1E76D101" w14:textId="77777777" w:rsidR="006A1EA7" w:rsidRDefault="006A1EA7"/>
          <w:p w14:paraId="4F3CD513" w14:textId="3DC2278A" w:rsidR="006A1EA7" w:rsidRDefault="006A1EA7"/>
          <w:p w14:paraId="5C73B272" w14:textId="431CCCF2" w:rsidR="006F11DC" w:rsidRDefault="006F11DC"/>
          <w:p w14:paraId="42EF3E8C" w14:textId="6F3F6A81" w:rsidR="003151AE" w:rsidRDefault="003151AE"/>
          <w:p w14:paraId="6EE5DB69" w14:textId="031F316D" w:rsidR="003151AE" w:rsidRDefault="003151AE"/>
          <w:p w14:paraId="5EB7D3D3" w14:textId="4D462C75" w:rsidR="003151AE" w:rsidRDefault="003151AE"/>
          <w:p w14:paraId="18245714" w14:textId="77777777" w:rsidR="003151AE" w:rsidRDefault="003151AE"/>
          <w:p w14:paraId="6BC71F34" w14:textId="2BB71B98" w:rsidR="006A1EA7" w:rsidRDefault="004A3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Exécuter le changement </w:t>
            </w:r>
          </w:p>
          <w:p w14:paraId="5104FDE8" w14:textId="77777777" w:rsidR="006A1EA7" w:rsidRDefault="006A1EA7"/>
          <w:p w14:paraId="478D9C66" w14:textId="65D3958D" w:rsidR="006A1EA7" w:rsidRDefault="00730BB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Décider des informations à </w:t>
            </w:r>
            <w:r w:rsidR="004A3DFE">
              <w:rPr>
                <w:color w:val="000000"/>
              </w:rPr>
              <w:t>communique</w:t>
            </w:r>
            <w:r>
              <w:rPr>
                <w:color w:val="000000"/>
              </w:rPr>
              <w:t>r</w:t>
            </w:r>
            <w:r w:rsidR="004A3D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(Q</w:t>
            </w:r>
            <w:r w:rsidR="004A3DFE">
              <w:rPr>
                <w:color w:val="000000"/>
              </w:rPr>
              <w:t>uoi? Quand? Comment?</w:t>
            </w:r>
            <w:r>
              <w:rPr>
                <w:color w:val="000000"/>
              </w:rPr>
              <w:t>)</w:t>
            </w:r>
          </w:p>
          <w:p w14:paraId="1EB5DD35" w14:textId="77777777" w:rsidR="006A1EA7" w:rsidRDefault="006A1EA7"/>
          <w:p w14:paraId="41F4002A" w14:textId="54CAC0AC" w:rsidR="006A1EA7" w:rsidRDefault="004A3D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*voir l’exemple d’un </w:t>
            </w:r>
            <w:hyperlink r:id="rId8">
              <w:r>
                <w:rPr>
                  <w:i/>
                  <w:color w:val="1155CC"/>
                  <w:sz w:val="20"/>
                  <w:szCs w:val="20"/>
                  <w:u w:val="single"/>
                </w:rPr>
                <w:t xml:space="preserve">Plan de communication </w:t>
              </w:r>
            </w:hyperlink>
          </w:p>
          <w:p w14:paraId="48B710CB" w14:textId="77777777" w:rsidR="006A1EA7" w:rsidRDefault="006A1EA7">
            <w:pPr>
              <w:rPr>
                <w:i/>
              </w:rPr>
            </w:pPr>
          </w:p>
          <w:p w14:paraId="320C04CD" w14:textId="5A50A3DB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Organiser des sessions d’information pour </w:t>
            </w:r>
            <w:r w:rsidR="00DB545B">
              <w:rPr>
                <w:color w:val="000000"/>
              </w:rPr>
              <w:t xml:space="preserve">le </w:t>
            </w:r>
            <w:r>
              <w:rPr>
                <w:color w:val="000000"/>
              </w:rPr>
              <w:t xml:space="preserve">personnel </w:t>
            </w:r>
          </w:p>
          <w:p w14:paraId="12210A23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188E9624" w14:textId="51857723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Combler les lacunes </w:t>
            </w:r>
            <w:r w:rsidR="00F00A60">
              <w:rPr>
                <w:color w:val="000000"/>
              </w:rPr>
              <w:t xml:space="preserve">repérées </w:t>
            </w:r>
            <w:r>
              <w:rPr>
                <w:color w:val="000000"/>
              </w:rPr>
              <w:t xml:space="preserve">dans les compétences (entraînement à la tâche, formation interne/externe, </w:t>
            </w:r>
            <w:r w:rsidR="00F00A60">
              <w:rPr>
                <w:color w:val="000000"/>
              </w:rPr>
              <w:t>accompagnement</w:t>
            </w:r>
            <w:r>
              <w:rPr>
                <w:color w:val="000000"/>
              </w:rPr>
              <w:t>/mentorat</w:t>
            </w:r>
            <w:r w:rsidR="00F00A6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etc.)</w:t>
            </w:r>
          </w:p>
          <w:p w14:paraId="3122AA1D" w14:textId="77777777" w:rsidR="006A1EA7" w:rsidRDefault="006A1EA7"/>
          <w:p w14:paraId="19E4D582" w14:textId="12A87290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Faire des points de contrôle pour valider qui </w:t>
            </w:r>
            <w:r>
              <w:t>s’adapte</w:t>
            </w:r>
            <w:r>
              <w:rPr>
                <w:color w:val="000000"/>
              </w:rPr>
              <w:t xml:space="preserve"> et qui est réfractaire</w:t>
            </w:r>
            <w:r w:rsidR="00DB545B">
              <w:rPr>
                <w:color w:val="000000"/>
              </w:rPr>
              <w:t xml:space="preserve"> au changement</w:t>
            </w:r>
          </w:p>
          <w:p w14:paraId="7ADF8DD3" w14:textId="77777777" w:rsidR="006A1EA7" w:rsidRDefault="006A1EA7"/>
          <w:p w14:paraId="6D50E14B" w14:textId="77777777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Gérer la performance</w:t>
            </w:r>
          </w:p>
          <w:p w14:paraId="52DFEE02" w14:textId="77777777" w:rsidR="006A1EA7" w:rsidRDefault="006A1EA7"/>
          <w:p w14:paraId="73BAB4FD" w14:textId="77777777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Gérer les craintes, le stress et l’anxiété pouv</w:t>
            </w:r>
            <w:r>
              <w:t xml:space="preserve">ant être </w:t>
            </w:r>
            <w:r>
              <w:rPr>
                <w:color w:val="000000"/>
              </w:rPr>
              <w:t>associés au changement</w:t>
            </w:r>
          </w:p>
          <w:p w14:paraId="5CBE4E30" w14:textId="77777777" w:rsidR="006A1EA7" w:rsidRDefault="006A1EA7"/>
          <w:p w14:paraId="0BCA6015" w14:textId="77777777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Gérer les ambiguïtés et les incertitudes</w:t>
            </w:r>
          </w:p>
          <w:p w14:paraId="6DD4B488" w14:textId="77777777" w:rsidR="006A1EA7" w:rsidRDefault="006A1EA7"/>
          <w:p w14:paraId="141EBA5F" w14:textId="08385D86" w:rsidR="006A1EA7" w:rsidRDefault="004A3D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Assurer </w:t>
            </w:r>
            <w:r w:rsidR="00F00A60">
              <w:rPr>
                <w:color w:val="000000"/>
              </w:rPr>
              <w:t xml:space="preserve">un soutien </w:t>
            </w:r>
            <w:r>
              <w:rPr>
                <w:color w:val="000000"/>
              </w:rPr>
              <w:t>et une bonne communication</w:t>
            </w:r>
          </w:p>
          <w:p w14:paraId="79E096D0" w14:textId="77777777" w:rsidR="006A1EA7" w:rsidRDefault="006A1EA7"/>
          <w:p w14:paraId="3806B4A1" w14:textId="77777777" w:rsidR="006A1EA7" w:rsidRDefault="006A1EA7"/>
          <w:p w14:paraId="744C631F" w14:textId="538235A2" w:rsidR="006A1EA7" w:rsidRDefault="006A1EA7"/>
          <w:p w14:paraId="45505CF8" w14:textId="370B7D1F" w:rsidR="002358D3" w:rsidRDefault="002358D3"/>
          <w:p w14:paraId="4ECBDEBC" w14:textId="7E2CAF48" w:rsidR="002358D3" w:rsidRDefault="002358D3"/>
          <w:p w14:paraId="134D46F5" w14:textId="16A7EAC4" w:rsidR="002358D3" w:rsidRDefault="002358D3"/>
          <w:p w14:paraId="42E618CD" w14:textId="77777777" w:rsidR="002358D3" w:rsidRDefault="002358D3"/>
          <w:p w14:paraId="318385E9" w14:textId="75688F0E" w:rsidR="006A1EA7" w:rsidRDefault="004A3D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Mesurer le changement </w:t>
            </w:r>
          </w:p>
          <w:p w14:paraId="1DB519FB" w14:textId="77777777" w:rsidR="006A1EA7" w:rsidRDefault="006A1EA7"/>
          <w:p w14:paraId="47B27FF6" w14:textId="3D3D787E" w:rsidR="006A1EA7" w:rsidRDefault="00730BB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Évaluer </w:t>
            </w:r>
            <w:r w:rsidR="004A3DFE">
              <w:rPr>
                <w:color w:val="000000"/>
              </w:rPr>
              <w:t>les résultats</w:t>
            </w:r>
          </w:p>
          <w:p w14:paraId="25E3C8AD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2E965330" w14:textId="290F2DCE" w:rsidR="006A1EA7" w:rsidRDefault="00730BB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Évaluer </w:t>
            </w:r>
            <w:r w:rsidR="004A3DFE">
              <w:rPr>
                <w:color w:val="000000"/>
              </w:rPr>
              <w:t>les impacts</w:t>
            </w:r>
          </w:p>
          <w:p w14:paraId="58023712" w14:textId="77777777" w:rsidR="006A1EA7" w:rsidRDefault="006A1EA7"/>
          <w:p w14:paraId="68079730" w14:textId="465D0623" w:rsidR="006A1EA7" w:rsidRDefault="00730BB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Mesurer le n</w:t>
            </w:r>
            <w:r w:rsidR="004A3DFE">
              <w:rPr>
                <w:color w:val="000000"/>
              </w:rPr>
              <w:t>iveau d’intégration du changement</w:t>
            </w:r>
          </w:p>
          <w:p w14:paraId="063FEAA0" w14:textId="77777777" w:rsidR="006A1EA7" w:rsidRDefault="006A1EA7"/>
        </w:tc>
        <w:tc>
          <w:tcPr>
            <w:tcW w:w="3174" w:type="dxa"/>
          </w:tcPr>
          <w:p w14:paraId="5D18BBF6" w14:textId="77777777" w:rsidR="006A1EA7" w:rsidRDefault="006A1EA7"/>
        </w:tc>
      </w:tr>
      <w:tr w:rsidR="006A1EA7" w14:paraId="049B1C24" w14:textId="77777777">
        <w:tc>
          <w:tcPr>
            <w:tcW w:w="2547" w:type="dxa"/>
          </w:tcPr>
          <w:p w14:paraId="41235EBF" w14:textId="77777777" w:rsidR="006A1EA7" w:rsidRDefault="004A3DFE">
            <w:r>
              <w:lastRenderedPageBreak/>
              <w:t>Facteurs de succès</w:t>
            </w:r>
          </w:p>
          <w:p w14:paraId="04F6AB11" w14:textId="77777777" w:rsidR="006A1EA7" w:rsidRDefault="006A1EA7"/>
          <w:p w14:paraId="060D7150" w14:textId="77777777" w:rsidR="006A1EA7" w:rsidRDefault="006A1EA7"/>
          <w:p w14:paraId="4CC0BE23" w14:textId="77777777" w:rsidR="006A1EA7" w:rsidRDefault="006A1EA7"/>
          <w:p w14:paraId="194B27C6" w14:textId="77777777" w:rsidR="006A1EA7" w:rsidRDefault="006A1EA7"/>
        </w:tc>
        <w:tc>
          <w:tcPr>
            <w:tcW w:w="7229" w:type="dxa"/>
            <w:gridSpan w:val="2"/>
          </w:tcPr>
          <w:p w14:paraId="73418F59" w14:textId="05AB738C" w:rsidR="006A1EA7" w:rsidRDefault="00730BB5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Considérer la d</w:t>
            </w:r>
            <w:r w:rsidR="004A3DFE">
              <w:rPr>
                <w:b/>
                <w:color w:val="000000"/>
              </w:rPr>
              <w:t>imension humaine du changement </w:t>
            </w:r>
          </w:p>
          <w:p w14:paraId="352540EB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</w:rPr>
            </w:pPr>
          </w:p>
          <w:p w14:paraId="71384D50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Faire participer activement les employés</w:t>
            </w:r>
          </w:p>
          <w:p w14:paraId="17FADD04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0DFDAC1C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Faire comprendre le problème pour justifier le changement</w:t>
            </w:r>
          </w:p>
          <w:p w14:paraId="57C076DA" w14:textId="77777777" w:rsidR="006A1EA7" w:rsidRDefault="006A1EA7"/>
          <w:p w14:paraId="0D9C6A61" w14:textId="2BD888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Donner tout le s</w:t>
            </w:r>
            <w:r w:rsidR="00F00A60">
              <w:rPr>
                <w:color w:val="000000"/>
              </w:rPr>
              <w:t>outien</w:t>
            </w:r>
            <w:r>
              <w:rPr>
                <w:color w:val="000000"/>
              </w:rPr>
              <w:t xml:space="preserve"> en temps et en ressources nécessaires pour condui</w:t>
            </w:r>
            <w:r w:rsidR="00730BB5">
              <w:rPr>
                <w:color w:val="000000"/>
              </w:rPr>
              <w:t>re le</w:t>
            </w:r>
            <w:r>
              <w:rPr>
                <w:color w:val="000000"/>
              </w:rPr>
              <w:t xml:space="preserve"> changement</w:t>
            </w:r>
          </w:p>
          <w:p w14:paraId="44A9D544" w14:textId="77777777" w:rsidR="006A1EA7" w:rsidRDefault="006A1EA7"/>
          <w:p w14:paraId="42677D3A" w14:textId="4A403009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Célébrer les victoires, </w:t>
            </w:r>
            <w:r w:rsidR="00F00A60">
              <w:rPr>
                <w:color w:val="000000"/>
              </w:rPr>
              <w:t xml:space="preserve">les </w:t>
            </w:r>
            <w:r>
              <w:rPr>
                <w:color w:val="000000"/>
              </w:rPr>
              <w:t xml:space="preserve">grandes comme </w:t>
            </w:r>
            <w:r w:rsidR="00F00A60">
              <w:rPr>
                <w:color w:val="000000"/>
              </w:rPr>
              <w:t xml:space="preserve">les </w:t>
            </w:r>
            <w:r>
              <w:rPr>
                <w:color w:val="000000"/>
              </w:rPr>
              <w:t>petites</w:t>
            </w:r>
          </w:p>
          <w:p w14:paraId="173BE6A6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0C3A34" w14:textId="42B9D4CF" w:rsidR="006A1EA7" w:rsidRDefault="004A3DFE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Accompagner </w:t>
            </w:r>
            <w:r w:rsidR="004C68BE">
              <w:rPr>
                <w:b/>
                <w:color w:val="000000"/>
              </w:rPr>
              <w:t>le personnel</w:t>
            </w:r>
          </w:p>
          <w:p w14:paraId="2021DD2C" w14:textId="77777777" w:rsidR="006A1EA7" w:rsidRDefault="006A1EA7">
            <w:pPr>
              <w:rPr>
                <w:b/>
              </w:rPr>
            </w:pPr>
          </w:p>
          <w:p w14:paraId="4E2E9343" w14:textId="6E25E043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Fournir les ressources requises selon le niveau d’effort à produire (s</w:t>
            </w:r>
            <w:r w:rsidR="00F00A60">
              <w:rPr>
                <w:color w:val="000000"/>
              </w:rPr>
              <w:t>outien</w:t>
            </w:r>
            <w:r>
              <w:rPr>
                <w:color w:val="000000"/>
              </w:rPr>
              <w:t xml:space="preserve"> émotif et formation)</w:t>
            </w:r>
          </w:p>
          <w:p w14:paraId="6BD4469B" w14:textId="77777777" w:rsidR="006A1EA7" w:rsidRDefault="006A1EA7">
            <w:pPr>
              <w:ind w:left="720"/>
            </w:pPr>
          </w:p>
          <w:p w14:paraId="718F4EBC" w14:textId="77777777" w:rsidR="006A1EA7" w:rsidRDefault="006A1EA7"/>
          <w:p w14:paraId="21CC6701" w14:textId="3E196D17" w:rsidR="006A1EA7" w:rsidRDefault="004A3DFE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Comprendre et respecter l’historique </w:t>
            </w:r>
          </w:p>
          <w:p w14:paraId="399849A3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b/>
                <w:color w:val="000000"/>
              </w:rPr>
            </w:pPr>
          </w:p>
          <w:p w14:paraId="1E747488" w14:textId="51C05482" w:rsidR="004C68BE" w:rsidRPr="002358D3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Respecter le passé</w:t>
            </w:r>
            <w:r w:rsidR="00C80B47">
              <w:rPr>
                <w:color w:val="000000"/>
              </w:rPr>
              <w:t xml:space="preserve"> de chaque employé</w:t>
            </w:r>
          </w:p>
          <w:p w14:paraId="224DB581" w14:textId="3583C32A" w:rsidR="006A1EA7" w:rsidRDefault="004C68B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R</w:t>
            </w:r>
            <w:r w:rsidR="004A3DFE">
              <w:rPr>
                <w:color w:val="000000"/>
              </w:rPr>
              <w:t>econnaître la contribution individuelle et collective</w:t>
            </w:r>
          </w:p>
          <w:p w14:paraId="1A38CDB0" w14:textId="77777777" w:rsidR="006A1EA7" w:rsidRDefault="006A1EA7"/>
          <w:p w14:paraId="103798C8" w14:textId="77777777" w:rsidR="006A1EA7" w:rsidRDefault="006A1EA7"/>
          <w:p w14:paraId="3FECDAD7" w14:textId="1AE2F91A" w:rsidR="006A1EA7" w:rsidRDefault="004A3DFE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Faire preuve de leadership </w:t>
            </w:r>
          </w:p>
          <w:p w14:paraId="7C944E0E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b/>
                <w:color w:val="000000"/>
              </w:rPr>
            </w:pPr>
          </w:p>
          <w:p w14:paraId="60837B20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Exprimer l’</w:t>
            </w:r>
            <w:r>
              <w:t>importance</w:t>
            </w:r>
            <w:r>
              <w:rPr>
                <w:color w:val="000000"/>
              </w:rPr>
              <w:t xml:space="preserve"> et la nécessité du changement</w:t>
            </w:r>
          </w:p>
          <w:p w14:paraId="2F176733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2FDECA92" w14:textId="5ED165E0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Assurer </w:t>
            </w:r>
            <w:r w:rsidR="00F00A60">
              <w:rPr>
                <w:color w:val="000000"/>
              </w:rPr>
              <w:t xml:space="preserve">une </w:t>
            </w:r>
            <w:r>
              <w:rPr>
                <w:color w:val="000000"/>
              </w:rPr>
              <w:t xml:space="preserve">disponibilité et </w:t>
            </w:r>
            <w:r w:rsidR="00F00A60">
              <w:rPr>
                <w:color w:val="000000"/>
              </w:rPr>
              <w:t xml:space="preserve">un </w:t>
            </w:r>
            <w:r>
              <w:rPr>
                <w:color w:val="000000"/>
              </w:rPr>
              <w:t xml:space="preserve">soutien </w:t>
            </w:r>
            <w:r>
              <w:t>constant</w:t>
            </w:r>
          </w:p>
          <w:p w14:paraId="110E21FA" w14:textId="77777777" w:rsidR="006A1EA7" w:rsidRDefault="006A1EA7"/>
          <w:p w14:paraId="663A2C9D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t>Faire preuve</w:t>
            </w:r>
            <w:r>
              <w:rPr>
                <w:color w:val="000000"/>
              </w:rPr>
              <w:t xml:space="preserve"> de reconnaissance et de considération envers l’équipe</w:t>
            </w:r>
          </w:p>
          <w:p w14:paraId="60CE7719" w14:textId="77777777" w:rsidR="006A1EA7" w:rsidRDefault="006A1EA7"/>
          <w:p w14:paraId="6BBBE1C8" w14:textId="45908759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Mettre à profit </w:t>
            </w:r>
            <w:r w:rsidR="004C68BE">
              <w:rPr>
                <w:color w:val="000000"/>
              </w:rPr>
              <w:t>le</w:t>
            </w:r>
            <w:r>
              <w:rPr>
                <w:color w:val="000000"/>
              </w:rPr>
              <w:t>s meilleurs talents</w:t>
            </w:r>
          </w:p>
          <w:p w14:paraId="21D19E7C" w14:textId="77777777" w:rsidR="006A1EA7" w:rsidRDefault="006A1EA7"/>
          <w:p w14:paraId="01B9B306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Donner l’exemple en tout temps</w:t>
            </w:r>
          </w:p>
          <w:p w14:paraId="72F25386" w14:textId="77777777" w:rsidR="006A1EA7" w:rsidRDefault="006A1EA7"/>
          <w:p w14:paraId="557B3763" w14:textId="6290F082" w:rsidR="006A1EA7" w:rsidRDefault="004A3DFE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F11DC">
              <w:rPr>
                <w:b/>
                <w:color w:val="000000"/>
              </w:rPr>
              <w:t>Clarifier</w:t>
            </w:r>
            <w:r>
              <w:rPr>
                <w:b/>
              </w:rPr>
              <w:t xml:space="preserve"> et </w:t>
            </w:r>
            <w:r w:rsidR="00F00A60">
              <w:rPr>
                <w:b/>
              </w:rPr>
              <w:t xml:space="preserve">expliquer </w:t>
            </w:r>
            <w:r>
              <w:rPr>
                <w:b/>
              </w:rPr>
              <w:t>la vision</w:t>
            </w:r>
            <w:r>
              <w:rPr>
                <w:b/>
                <w:color w:val="000000"/>
              </w:rPr>
              <w:t> </w:t>
            </w:r>
          </w:p>
          <w:p w14:paraId="7308A69B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</w:rPr>
            </w:pPr>
          </w:p>
          <w:p w14:paraId="2DEC79C0" w14:textId="6D678D88" w:rsidR="006A1EA7" w:rsidRDefault="00F00A6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Expliquer la finalité des changements</w:t>
            </w:r>
          </w:p>
          <w:p w14:paraId="640794E3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11E7B603" w14:textId="38AD803C" w:rsidR="006A1EA7" w:rsidRDefault="00F00A6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R</w:t>
            </w:r>
            <w:r w:rsidR="004A3DFE">
              <w:rPr>
                <w:color w:val="000000"/>
              </w:rPr>
              <w:t>assurer quant à l’avenir</w:t>
            </w:r>
          </w:p>
          <w:p w14:paraId="013E5A00" w14:textId="77777777" w:rsidR="006A1EA7" w:rsidRDefault="006A1EA7"/>
          <w:p w14:paraId="500F5B5C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Créer des objectifs réalisables et </w:t>
            </w:r>
            <w:r>
              <w:t>ambitieux</w:t>
            </w:r>
          </w:p>
          <w:p w14:paraId="7830BC73" w14:textId="77777777" w:rsidR="006A1EA7" w:rsidRDefault="006A1EA7"/>
          <w:p w14:paraId="00BA7FE4" w14:textId="46DD63B7" w:rsidR="006A1EA7" w:rsidRDefault="00F00A6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Présenter </w:t>
            </w:r>
            <w:r w:rsidR="004A3DFE">
              <w:rPr>
                <w:color w:val="000000"/>
              </w:rPr>
              <w:t>les enjeux ainsi que les bénéfices pour l</w:t>
            </w:r>
            <w:r w:rsidR="004A3DFE">
              <w:t>’organisation à l’ensemble du personnel</w:t>
            </w:r>
          </w:p>
          <w:p w14:paraId="0DC907E7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40D3A0" w14:textId="36474351" w:rsidR="006A1EA7" w:rsidRDefault="004A3DFE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Faire preuve de transparence</w:t>
            </w:r>
            <w:r>
              <w:rPr>
                <w:b/>
                <w:color w:val="000000"/>
              </w:rPr>
              <w:t> </w:t>
            </w:r>
          </w:p>
          <w:p w14:paraId="76039AFE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b/>
                <w:color w:val="000000"/>
              </w:rPr>
            </w:pPr>
          </w:p>
          <w:p w14:paraId="035E003B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Communiquer les vrais résultats</w:t>
            </w:r>
          </w:p>
          <w:p w14:paraId="483B97F2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314107D1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Expliquer clairement les attentes et les décisions</w:t>
            </w:r>
          </w:p>
          <w:p w14:paraId="26D59BCB" w14:textId="77777777" w:rsidR="006A1EA7" w:rsidRDefault="006A1EA7"/>
          <w:p w14:paraId="6BC67D6E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Écouter et respecter les différents points de vue</w:t>
            </w:r>
          </w:p>
          <w:p w14:paraId="19AB63C0" w14:textId="5C385382" w:rsidR="006A1EA7" w:rsidRDefault="004A3DFE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Gérer le changement comme un projet à part entière </w:t>
            </w:r>
          </w:p>
          <w:p w14:paraId="5F1E6C07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b/>
                <w:color w:val="000000"/>
              </w:rPr>
            </w:pPr>
          </w:p>
          <w:p w14:paraId="2D2339FC" w14:textId="0E08DA83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Constituer une équipe exempté</w:t>
            </w:r>
            <w:r w:rsidR="00F00A60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en tout ou en partie de ses fonctions habituelles afin </w:t>
            </w:r>
            <w:r w:rsidR="00F00A60">
              <w:rPr>
                <w:color w:val="000000"/>
              </w:rPr>
              <w:t xml:space="preserve">qu’elle puisse </w:t>
            </w:r>
            <w:r>
              <w:rPr>
                <w:color w:val="000000"/>
              </w:rPr>
              <w:t>se consacrer au projet</w:t>
            </w:r>
          </w:p>
          <w:p w14:paraId="3B745289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788F3160" w14:textId="04B3917C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Planifier avec soin toutes les étapes et les respecter</w:t>
            </w:r>
          </w:p>
          <w:p w14:paraId="28662763" w14:textId="77777777" w:rsidR="006A1EA7" w:rsidRDefault="006A1EA7"/>
          <w:p w14:paraId="7201D003" w14:textId="77777777" w:rsidR="006A1EA7" w:rsidRDefault="006A1EA7"/>
          <w:p w14:paraId="4A95F521" w14:textId="77E0F6DE" w:rsidR="006A1EA7" w:rsidRDefault="004A3DFE" w:rsidP="00113AE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Communiquer </w:t>
            </w:r>
          </w:p>
          <w:p w14:paraId="75E9DE82" w14:textId="77777777" w:rsidR="006A1EA7" w:rsidRDefault="006A1EA7">
            <w:pPr>
              <w:rPr>
                <w:b/>
              </w:rPr>
            </w:pPr>
          </w:p>
          <w:p w14:paraId="280A142B" w14:textId="6CF08A25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 xml:space="preserve">Bâtir un </w:t>
            </w:r>
            <w:hyperlink r:id="rId9">
              <w:r>
                <w:rPr>
                  <w:color w:val="1155CC"/>
                  <w:u w:val="single"/>
                </w:rPr>
                <w:t>plan de commu</w:t>
              </w:r>
              <w:r>
                <w:rPr>
                  <w:color w:val="1155CC"/>
                  <w:u w:val="single"/>
                </w:rPr>
                <w:t>n</w:t>
              </w:r>
              <w:r>
                <w:rPr>
                  <w:color w:val="1155CC"/>
                  <w:u w:val="single"/>
                </w:rPr>
                <w:t>ication</w:t>
              </w:r>
            </w:hyperlink>
            <w:r>
              <w:rPr>
                <w:color w:val="000000"/>
              </w:rPr>
              <w:t xml:space="preserve"> et en planifier </w:t>
            </w:r>
            <w:r>
              <w:t>cha</w:t>
            </w:r>
            <w:r w:rsidR="00F00A60">
              <w:t>que</w:t>
            </w:r>
            <w:r>
              <w:rPr>
                <w:color w:val="000000"/>
              </w:rPr>
              <w:t xml:space="preserve"> étape</w:t>
            </w:r>
          </w:p>
          <w:p w14:paraId="25B481AD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6"/>
              <w:rPr>
                <w:color w:val="000000"/>
              </w:rPr>
            </w:pPr>
          </w:p>
          <w:p w14:paraId="18DF8B56" w14:textId="77777777" w:rsidR="006A1EA7" w:rsidRDefault="004A3D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95"/>
            </w:pPr>
            <w:r>
              <w:rPr>
                <w:color w:val="000000"/>
              </w:rPr>
              <w:t>Privilégier les rencontres en personne, si possible, afin de créer des liens et un sentiment de</w:t>
            </w:r>
            <w:r>
              <w:t xml:space="preserve"> </w:t>
            </w:r>
            <w:r>
              <w:rPr>
                <w:color w:val="000000"/>
              </w:rPr>
              <w:t>confiance r</w:t>
            </w:r>
            <w:r>
              <w:t>éciproque</w:t>
            </w:r>
          </w:p>
          <w:p w14:paraId="52F132A4" w14:textId="77777777" w:rsidR="006A1EA7" w:rsidRDefault="006A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74" w:type="dxa"/>
          </w:tcPr>
          <w:p w14:paraId="0A309399" w14:textId="77777777" w:rsidR="006A1EA7" w:rsidRDefault="006A1EA7"/>
        </w:tc>
      </w:tr>
    </w:tbl>
    <w:p w14:paraId="4D935676" w14:textId="77777777" w:rsidR="006A1EA7" w:rsidRDefault="006A1EA7"/>
    <w:sectPr w:rsidR="006A1E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72B1C" w14:textId="77777777" w:rsidR="006C4997" w:rsidRDefault="004A3DFE">
      <w:r>
        <w:separator/>
      </w:r>
    </w:p>
  </w:endnote>
  <w:endnote w:type="continuationSeparator" w:id="0">
    <w:p w14:paraId="41CF0FAD" w14:textId="77777777" w:rsidR="006C4997" w:rsidRDefault="004A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Twentieth Century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774D" w14:textId="77777777" w:rsidR="00223702" w:rsidRDefault="002237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DDD8B" w14:textId="77777777" w:rsidR="00223702" w:rsidRDefault="002237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3B74" w14:textId="77777777" w:rsidR="00223702" w:rsidRDefault="002237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8CE5A" w14:textId="77777777" w:rsidR="006C4997" w:rsidRDefault="004A3DFE">
      <w:r>
        <w:separator/>
      </w:r>
    </w:p>
  </w:footnote>
  <w:footnote w:type="continuationSeparator" w:id="0">
    <w:p w14:paraId="24E562D6" w14:textId="77777777" w:rsidR="006C4997" w:rsidRDefault="004A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92582" w14:textId="77777777" w:rsidR="00223702" w:rsidRDefault="002237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03A2" w14:textId="77777777" w:rsidR="006A1EA7" w:rsidRDefault="004A3DFE" w:rsidP="004A3D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Guide de gestion du changement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9E96" w14:textId="77777777" w:rsidR="00223702" w:rsidRDefault="002237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649D"/>
    <w:multiLevelType w:val="hybridMultilevel"/>
    <w:tmpl w:val="2F9CE5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B9E"/>
    <w:multiLevelType w:val="multilevel"/>
    <w:tmpl w:val="E9AA9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876C46"/>
    <w:multiLevelType w:val="multilevel"/>
    <w:tmpl w:val="2B8E5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16" w:hanging="396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2B9D60DD"/>
    <w:multiLevelType w:val="multilevel"/>
    <w:tmpl w:val="A7E809DE"/>
    <w:lvl w:ilvl="0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D20E75"/>
    <w:multiLevelType w:val="hybridMultilevel"/>
    <w:tmpl w:val="BE509F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119F"/>
    <w:multiLevelType w:val="multilevel"/>
    <w:tmpl w:val="50EA8FB4"/>
    <w:lvl w:ilvl="0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CE133B"/>
    <w:multiLevelType w:val="multilevel"/>
    <w:tmpl w:val="DF58D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841823"/>
    <w:multiLevelType w:val="multilevel"/>
    <w:tmpl w:val="505EB3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116" w:hanging="39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8" w15:restartNumberingAfterBreak="0">
    <w:nsid w:val="51B55909"/>
    <w:multiLevelType w:val="multilevel"/>
    <w:tmpl w:val="FD0A250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C4209D"/>
    <w:multiLevelType w:val="multilevel"/>
    <w:tmpl w:val="2B8E5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16" w:hanging="396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696049A2"/>
    <w:multiLevelType w:val="multilevel"/>
    <w:tmpl w:val="AA2E5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E86017"/>
    <w:multiLevelType w:val="hybridMultilevel"/>
    <w:tmpl w:val="4792247A"/>
    <w:lvl w:ilvl="0" w:tplc="0584DFDA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336D3"/>
    <w:multiLevelType w:val="multilevel"/>
    <w:tmpl w:val="0898F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A7"/>
    <w:rsid w:val="00052FF4"/>
    <w:rsid w:val="00113AE8"/>
    <w:rsid w:val="00223702"/>
    <w:rsid w:val="002358D3"/>
    <w:rsid w:val="003151AE"/>
    <w:rsid w:val="00326780"/>
    <w:rsid w:val="00483910"/>
    <w:rsid w:val="004A3DFE"/>
    <w:rsid w:val="004C57C4"/>
    <w:rsid w:val="004C68BE"/>
    <w:rsid w:val="0053314B"/>
    <w:rsid w:val="005C12F5"/>
    <w:rsid w:val="005F6FE1"/>
    <w:rsid w:val="006A1EA7"/>
    <w:rsid w:val="006C4997"/>
    <w:rsid w:val="006F11DC"/>
    <w:rsid w:val="00730BB5"/>
    <w:rsid w:val="007848A4"/>
    <w:rsid w:val="00792D6E"/>
    <w:rsid w:val="007A1645"/>
    <w:rsid w:val="009B4DF5"/>
    <w:rsid w:val="00AA0053"/>
    <w:rsid w:val="00AB775D"/>
    <w:rsid w:val="00B51C51"/>
    <w:rsid w:val="00C340E0"/>
    <w:rsid w:val="00C80B47"/>
    <w:rsid w:val="00CD2B28"/>
    <w:rsid w:val="00CE5F1F"/>
    <w:rsid w:val="00D223BC"/>
    <w:rsid w:val="00D8308E"/>
    <w:rsid w:val="00DB545B"/>
    <w:rsid w:val="00DD1A62"/>
    <w:rsid w:val="00EC60CF"/>
    <w:rsid w:val="00F00A60"/>
    <w:rsid w:val="00F23BE1"/>
    <w:rsid w:val="00F6408B"/>
    <w:rsid w:val="00F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639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mallCaps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wentieth Century" w:eastAsia="Twentieth Century" w:hAnsi="Twentieth Century" w:cs="Twentieth Century"/>
      <w:b/>
      <w:sz w:val="32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spacing w:before="120"/>
      <w:jc w:val="center"/>
      <w:outlineLvl w:val="3"/>
    </w:pPr>
    <w:rPr>
      <w:rFonts w:ascii="Twentieth Century" w:eastAsia="Twentieth Century" w:hAnsi="Twentieth Century" w:cs="Twentieth Century"/>
      <w:b/>
      <w:i/>
      <w:sz w:val="40"/>
      <w:szCs w:val="4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rFonts w:ascii="Twentieth Century" w:eastAsia="Twentieth Century" w:hAnsi="Twentieth Century" w:cs="Twentieth Century"/>
      <w:b/>
      <w:sz w:val="40"/>
      <w:szCs w:val="4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3DF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A3DFE"/>
  </w:style>
  <w:style w:type="paragraph" w:styleId="Pieddepage">
    <w:name w:val="footer"/>
    <w:basedOn w:val="Normal"/>
    <w:link w:val="PieddepageCar"/>
    <w:uiPriority w:val="99"/>
    <w:unhideWhenUsed/>
    <w:rsid w:val="004A3DF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DFE"/>
  </w:style>
  <w:style w:type="paragraph" w:styleId="Textedebulles">
    <w:name w:val="Balloon Text"/>
    <w:basedOn w:val="Normal"/>
    <w:link w:val="TextedebullesCar"/>
    <w:uiPriority w:val="99"/>
    <w:semiHidden/>
    <w:unhideWhenUsed/>
    <w:rsid w:val="00EC60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0C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C60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0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0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0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0C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23BE1"/>
    <w:pPr>
      <w:ind w:left="720"/>
      <w:contextualSpacing/>
    </w:pPr>
  </w:style>
  <w:style w:type="paragraph" w:styleId="Rvision">
    <w:name w:val="Revision"/>
    <w:hidden/>
    <w:uiPriority w:val="99"/>
    <w:semiHidden/>
    <w:rsid w:val="004C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uv.qc.ca/portail/PA_AnkaraBrowserWAR/browser/browser/d2QYUShpb9FJ1HKopn7K7hoLtUQsi3H0xK484Ymyb3kcsvR1EVBXNJMzftq80jP5cZM4Kb4y0KxgKWJacnBIwg%3D%3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gouv.qc.ca/portail/PA_AnkaraBrowserWAR/browser/browser/d2QYUShpb9FJ1HKopn7K7hoLtUQsi3H0xK484Ymyb3kcsvR1EVBXNJMzftq80jP5cZM4Kb4y0KxgKWJacnBIwg%3D%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8407-C0A3-416F-82D7-E05FDC87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2021-06-30T13:16:00Z</dcterms:created>
  <dcterms:modified xsi:type="dcterms:W3CDTF">2021-06-30T13:51:00Z</dcterms:modified>
</cp:coreProperties>
</file>